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9F75" w14:textId="02C6260A" w:rsidR="000D3098" w:rsidRDefault="000D3098" w:rsidP="000D3098">
      <w:pPr>
        <w:spacing w:after="0" w:line="240" w:lineRule="auto"/>
        <w:rPr>
          <w:rFonts w:ascii="Verdana" w:hAnsi="Verdana"/>
          <w:b/>
          <w:bCs/>
          <w:sz w:val="32"/>
          <w:szCs w:val="32"/>
        </w:rPr>
      </w:pPr>
      <w:r>
        <w:rPr>
          <w:rFonts w:ascii="Verdana" w:hAnsi="Verdana"/>
          <w:b/>
          <w:bCs/>
          <w:noProof/>
          <w:sz w:val="28"/>
          <w:szCs w:val="28"/>
        </w:rPr>
        <w:drawing>
          <wp:inline distT="0" distB="0" distL="0" distR="0" wp14:anchorId="22828C56" wp14:editId="054E87A0">
            <wp:extent cx="5731510" cy="1107440"/>
            <wp:effectExtent l="0" t="0" r="2540" b="0"/>
            <wp:docPr id="36956803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68035" name="Picture 2"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07440"/>
                    </a:xfrm>
                    <a:prstGeom prst="rect">
                      <a:avLst/>
                    </a:prstGeom>
                  </pic:spPr>
                </pic:pic>
              </a:graphicData>
            </a:graphic>
          </wp:inline>
        </w:drawing>
      </w:r>
    </w:p>
    <w:p w14:paraId="65A94D50" w14:textId="77777777" w:rsidR="00F91495" w:rsidRDefault="00F91495" w:rsidP="00F91495">
      <w:pPr>
        <w:spacing w:after="0" w:line="240" w:lineRule="auto"/>
        <w:rPr>
          <w:rFonts w:ascii="Verdana" w:hAnsi="Verdana"/>
          <w:b/>
          <w:bCs/>
          <w:sz w:val="32"/>
          <w:szCs w:val="32"/>
        </w:rPr>
      </w:pPr>
      <w:r>
        <w:rPr>
          <w:rFonts w:ascii="Verdana" w:hAnsi="Verdana"/>
          <w:b/>
          <w:bCs/>
          <w:sz w:val="32"/>
          <w:szCs w:val="32"/>
        </w:rPr>
        <w:t>New road layout t</w:t>
      </w:r>
      <w:r w:rsidRPr="00C8745E">
        <w:rPr>
          <w:rFonts w:ascii="Verdana" w:hAnsi="Verdana"/>
          <w:b/>
          <w:bCs/>
          <w:sz w:val="32"/>
          <w:szCs w:val="32"/>
        </w:rPr>
        <w:t xml:space="preserve">o be trialled </w:t>
      </w:r>
      <w:r>
        <w:rPr>
          <w:rFonts w:ascii="Verdana" w:hAnsi="Verdana"/>
          <w:b/>
          <w:bCs/>
          <w:sz w:val="32"/>
          <w:szCs w:val="32"/>
        </w:rPr>
        <w:t>in St Ives</w:t>
      </w:r>
    </w:p>
    <w:p w14:paraId="45D9BCD4" w14:textId="77777777" w:rsidR="00BF6141" w:rsidRDefault="00BF6141" w:rsidP="00F91495">
      <w:pPr>
        <w:spacing w:after="0" w:line="240" w:lineRule="auto"/>
        <w:rPr>
          <w:rFonts w:ascii="Verdana" w:hAnsi="Verdana"/>
        </w:rPr>
      </w:pPr>
    </w:p>
    <w:p w14:paraId="6A2C2FA2" w14:textId="77777777" w:rsidR="00F91495" w:rsidRDefault="00F91495" w:rsidP="00F91495">
      <w:pPr>
        <w:spacing w:after="0" w:line="240" w:lineRule="auto"/>
        <w:rPr>
          <w:rFonts w:ascii="Verdana" w:hAnsi="Verdana"/>
        </w:rPr>
      </w:pPr>
      <w:r>
        <w:rPr>
          <w:rFonts w:ascii="Verdana" w:hAnsi="Verdana"/>
        </w:rPr>
        <w:t xml:space="preserve">Road users are being urged to slow down, look around and approach with caution as changes to the current road layout on </w:t>
      </w:r>
      <w:r w:rsidRPr="00315EA7">
        <w:rPr>
          <w:rFonts w:ascii="Verdana" w:hAnsi="Verdana"/>
        </w:rPr>
        <w:t xml:space="preserve">Tregenna Hill </w:t>
      </w:r>
      <w:r>
        <w:rPr>
          <w:rFonts w:ascii="Verdana" w:hAnsi="Verdana"/>
        </w:rPr>
        <w:t xml:space="preserve">in the centre of St Ives are trialled from </w:t>
      </w:r>
      <w:r w:rsidRPr="00FD48DA">
        <w:rPr>
          <w:rFonts w:ascii="Verdana" w:hAnsi="Verdana"/>
        </w:rPr>
        <w:t>November.</w:t>
      </w:r>
    </w:p>
    <w:p w14:paraId="3C2C4D2B" w14:textId="77777777" w:rsidR="00F91495" w:rsidRDefault="00F91495" w:rsidP="00F91495">
      <w:pPr>
        <w:spacing w:after="0" w:line="240" w:lineRule="auto"/>
        <w:rPr>
          <w:rFonts w:ascii="Verdana" w:hAnsi="Verdana"/>
        </w:rPr>
      </w:pPr>
    </w:p>
    <w:p w14:paraId="0A993301" w14:textId="0B5851E1" w:rsidR="00F91495" w:rsidRDefault="00F91495" w:rsidP="00F91495">
      <w:pPr>
        <w:spacing w:after="0" w:line="240" w:lineRule="auto"/>
        <w:rPr>
          <w:rFonts w:ascii="Verdana" w:hAnsi="Verdana" w:cs="Arial"/>
        </w:rPr>
      </w:pPr>
      <w:r>
        <w:rPr>
          <w:rFonts w:ascii="Verdana" w:eastAsia="Times New Roman" w:hAnsi="Verdana" w:cs="Arial"/>
          <w:lang w:eastAsia="en-GB"/>
        </w:rPr>
        <w:t xml:space="preserve">From </w:t>
      </w:r>
      <w:r w:rsidR="006565C4" w:rsidRPr="00E51110">
        <w:rPr>
          <w:rFonts w:ascii="Verdana" w:eastAsia="Times New Roman" w:hAnsi="Verdana" w:cs="Arial"/>
          <w:b/>
          <w:bCs/>
          <w:color w:val="EE0000"/>
          <w:lang w:eastAsia="en-GB"/>
        </w:rPr>
        <w:t>Monday, 17 November</w:t>
      </w:r>
      <w:r w:rsidR="006565C4" w:rsidRPr="006565C4">
        <w:rPr>
          <w:rFonts w:ascii="Verdana" w:eastAsia="Times New Roman" w:hAnsi="Verdana" w:cs="Arial"/>
          <w:color w:val="EE0000"/>
          <w:lang w:eastAsia="en-GB"/>
        </w:rPr>
        <w:t xml:space="preserve"> </w:t>
      </w:r>
      <w:r w:rsidRPr="00E14219">
        <w:rPr>
          <w:rFonts w:ascii="Verdana" w:eastAsia="Times New Roman" w:hAnsi="Verdana" w:cs="Arial"/>
          <w:b/>
          <w:bCs/>
          <w:lang w:eastAsia="en-GB"/>
        </w:rPr>
        <w:t xml:space="preserve">only </w:t>
      </w:r>
      <w:r w:rsidRPr="00E14219">
        <w:rPr>
          <w:rFonts w:ascii="Verdana" w:hAnsi="Verdana" w:cs="Arial"/>
          <w:b/>
          <w:bCs/>
        </w:rPr>
        <w:t>buses, cyclists and emergency services</w:t>
      </w:r>
      <w:r w:rsidRPr="004933ED">
        <w:rPr>
          <w:rFonts w:ascii="Verdana" w:hAnsi="Verdana" w:cs="Arial"/>
        </w:rPr>
        <w:t xml:space="preserve"> (including lifeboat crews</w:t>
      </w:r>
      <w:r>
        <w:rPr>
          <w:rFonts w:ascii="Verdana" w:hAnsi="Verdana" w:cs="Arial"/>
        </w:rPr>
        <w:t xml:space="preserve"> on active duty</w:t>
      </w:r>
      <w:r w:rsidRPr="004933ED">
        <w:rPr>
          <w:rFonts w:ascii="Verdana" w:hAnsi="Verdana" w:cs="Arial"/>
        </w:rPr>
        <w:t xml:space="preserve">) </w:t>
      </w:r>
      <w:r>
        <w:rPr>
          <w:rFonts w:ascii="Verdana" w:hAnsi="Verdana" w:cs="Arial"/>
        </w:rPr>
        <w:t xml:space="preserve">will be permitted </w:t>
      </w:r>
      <w:r w:rsidRPr="004933ED">
        <w:rPr>
          <w:rFonts w:ascii="Verdana" w:hAnsi="Verdana" w:cs="Arial"/>
        </w:rPr>
        <w:t>to drive</w:t>
      </w:r>
      <w:r>
        <w:rPr>
          <w:rFonts w:ascii="Verdana" w:hAnsi="Verdana" w:cs="Arial"/>
        </w:rPr>
        <w:t xml:space="preserve"> northbound</w:t>
      </w:r>
      <w:r w:rsidRPr="004933ED">
        <w:rPr>
          <w:rFonts w:ascii="Verdana" w:hAnsi="Verdana" w:cs="Arial"/>
        </w:rPr>
        <w:t xml:space="preserve"> </w:t>
      </w:r>
      <w:r w:rsidRPr="00E14219">
        <w:rPr>
          <w:rFonts w:ascii="Verdana" w:hAnsi="Verdana" w:cs="Arial"/>
          <w:b/>
          <w:bCs/>
        </w:rPr>
        <w:t>down</w:t>
      </w:r>
      <w:r w:rsidRPr="004933ED">
        <w:rPr>
          <w:rFonts w:ascii="Verdana" w:hAnsi="Verdana" w:cs="Arial"/>
        </w:rPr>
        <w:t xml:space="preserve"> Tregenna Hill from The Terrace</w:t>
      </w:r>
      <w:r>
        <w:rPr>
          <w:rFonts w:ascii="Verdana" w:hAnsi="Verdana" w:cs="Arial"/>
        </w:rPr>
        <w:t xml:space="preserve">. </w:t>
      </w:r>
      <w:r w:rsidRPr="00E14219">
        <w:rPr>
          <w:rFonts w:ascii="Verdana" w:hAnsi="Verdana" w:cs="Arial"/>
          <w:b/>
          <w:bCs/>
        </w:rPr>
        <w:t>All traffic</w:t>
      </w:r>
      <w:r>
        <w:rPr>
          <w:rFonts w:ascii="Verdana" w:hAnsi="Verdana" w:cs="Arial"/>
        </w:rPr>
        <w:t xml:space="preserve"> will still be able to drive southbound </w:t>
      </w:r>
      <w:r w:rsidRPr="00E14219">
        <w:rPr>
          <w:rFonts w:ascii="Verdana" w:hAnsi="Verdana" w:cs="Arial"/>
          <w:b/>
          <w:bCs/>
        </w:rPr>
        <w:t xml:space="preserve">up </w:t>
      </w:r>
      <w:r>
        <w:rPr>
          <w:rFonts w:ascii="Verdana" w:hAnsi="Verdana" w:cs="Arial"/>
        </w:rPr>
        <w:t>Tregenna Hill.</w:t>
      </w:r>
    </w:p>
    <w:p w14:paraId="202E9CE1" w14:textId="77777777" w:rsidR="00155917" w:rsidRDefault="00155917" w:rsidP="00F91495">
      <w:pPr>
        <w:spacing w:after="0" w:line="240" w:lineRule="auto"/>
        <w:rPr>
          <w:rFonts w:ascii="Verdana" w:hAnsi="Verdana" w:cs="Arial"/>
        </w:rPr>
      </w:pPr>
    </w:p>
    <w:p w14:paraId="7119C4D4" w14:textId="69E2B8FF" w:rsidR="00155917" w:rsidRPr="006A062D" w:rsidRDefault="00155917" w:rsidP="00F91495">
      <w:pPr>
        <w:spacing w:after="0" w:line="240" w:lineRule="auto"/>
        <w:rPr>
          <w:rFonts w:ascii="Verdana" w:hAnsi="Verdana" w:cs="Arial"/>
          <w:b/>
          <w:bCs/>
          <w:i/>
          <w:iCs/>
          <w:color w:val="EE0000"/>
        </w:rPr>
      </w:pPr>
      <w:r w:rsidRPr="007020D6">
        <w:rPr>
          <w:rFonts w:ascii="Verdana" w:hAnsi="Verdana" w:cs="Arial"/>
          <w:i/>
          <w:iCs/>
        </w:rPr>
        <w:t>You can watch a short video about the trial</w:t>
      </w:r>
      <w:r w:rsidRPr="007020D6">
        <w:rPr>
          <w:rFonts w:ascii="Verdana" w:hAnsi="Verdana" w:cs="Arial"/>
          <w:b/>
          <w:bCs/>
          <w:i/>
          <w:iCs/>
        </w:rPr>
        <w:t xml:space="preserve"> </w:t>
      </w:r>
      <w:hyperlink r:id="rId8" w:history="1">
        <w:r w:rsidR="005C746D" w:rsidRPr="006A062D">
          <w:rPr>
            <w:rStyle w:val="Hyperlink"/>
            <w:rFonts w:ascii="Verdana" w:hAnsi="Verdana" w:cs="Arial"/>
            <w:b/>
            <w:bCs/>
            <w:i/>
            <w:iCs/>
            <w:color w:val="EE0000"/>
          </w:rPr>
          <w:t>here</w:t>
        </w:r>
      </w:hyperlink>
      <w:r w:rsidR="005C746D" w:rsidRPr="006A062D">
        <w:rPr>
          <w:rFonts w:ascii="Verdana" w:hAnsi="Verdana" w:cs="Arial"/>
          <w:b/>
          <w:bCs/>
          <w:i/>
          <w:iCs/>
          <w:color w:val="EE0000"/>
        </w:rPr>
        <w:t xml:space="preserve"> </w:t>
      </w:r>
    </w:p>
    <w:p w14:paraId="324672AC" w14:textId="77777777" w:rsidR="00F91495" w:rsidRPr="007020D6" w:rsidRDefault="00F91495" w:rsidP="00F91495">
      <w:pPr>
        <w:spacing w:after="0" w:line="240" w:lineRule="auto"/>
        <w:rPr>
          <w:rFonts w:ascii="Verdana" w:hAnsi="Verdana"/>
          <w:i/>
          <w:iCs/>
        </w:rPr>
      </w:pPr>
    </w:p>
    <w:p w14:paraId="53AA0AFF" w14:textId="77777777" w:rsidR="00F91495" w:rsidRDefault="00F91495" w:rsidP="00F91495">
      <w:pPr>
        <w:spacing w:after="0" w:line="240" w:lineRule="auto"/>
        <w:rPr>
          <w:rFonts w:ascii="Verdana" w:hAnsi="Verdana"/>
        </w:rPr>
      </w:pPr>
      <w:r>
        <w:rPr>
          <w:rFonts w:ascii="Verdana" w:hAnsi="Verdana"/>
        </w:rPr>
        <w:t xml:space="preserve">The </w:t>
      </w:r>
      <w:r>
        <w:rPr>
          <w:rFonts w:ascii="Verdana" w:hAnsi="Verdana" w:cs="Arial"/>
        </w:rPr>
        <w:t xml:space="preserve">general removal of northbound traffic down Tregenna Hill will </w:t>
      </w:r>
      <w:r>
        <w:rPr>
          <w:rFonts w:ascii="Verdana" w:hAnsi="Verdana"/>
        </w:rPr>
        <w:t xml:space="preserve">reduce </w:t>
      </w:r>
      <w:r>
        <w:rPr>
          <w:rFonts w:ascii="Verdana" w:hAnsi="Verdana" w:cs="Arial"/>
        </w:rPr>
        <w:t xml:space="preserve">the current </w:t>
      </w:r>
      <w:r>
        <w:rPr>
          <w:rFonts w:ascii="Verdana" w:hAnsi="Verdana"/>
        </w:rPr>
        <w:t xml:space="preserve">delays, impact and congestion created by vehicles having to navigate past each other in a highly constrained space.  The changes will also make it easier for buses, lorries and other large vehicles to get around the narrow points and corners along the route.  </w:t>
      </w:r>
    </w:p>
    <w:p w14:paraId="3D74C2A9" w14:textId="77777777" w:rsidR="00F91495" w:rsidRDefault="00F91495" w:rsidP="00F91495">
      <w:pPr>
        <w:spacing w:after="0" w:line="240" w:lineRule="auto"/>
        <w:rPr>
          <w:rFonts w:ascii="Verdana" w:hAnsi="Verdana"/>
        </w:rPr>
      </w:pPr>
    </w:p>
    <w:p w14:paraId="435CA80F" w14:textId="77777777" w:rsidR="00F91495" w:rsidRDefault="00F91495" w:rsidP="00F91495">
      <w:pPr>
        <w:spacing w:after="0" w:line="240" w:lineRule="auto"/>
        <w:rPr>
          <w:rFonts w:ascii="Verdana" w:hAnsi="Verdana"/>
        </w:rPr>
      </w:pPr>
      <w:r>
        <w:rPr>
          <w:rFonts w:ascii="Verdana" w:hAnsi="Verdana"/>
        </w:rPr>
        <w:t xml:space="preserve">There are currently numerous daily conflicts between vehicles and pedestrians using this stretch of road.  </w:t>
      </w:r>
      <w:r w:rsidRPr="00315EA7">
        <w:rPr>
          <w:rFonts w:ascii="Verdana" w:hAnsi="Verdana"/>
        </w:rPr>
        <w:t>Previous</w:t>
      </w:r>
      <w:r>
        <w:rPr>
          <w:rFonts w:ascii="Verdana" w:hAnsi="Verdana"/>
        </w:rPr>
        <w:t xml:space="preserve"> community</w:t>
      </w:r>
      <w:r w:rsidRPr="00315EA7">
        <w:rPr>
          <w:rFonts w:ascii="Verdana" w:hAnsi="Verdana"/>
        </w:rPr>
        <w:t xml:space="preserve"> consultations have identified this</w:t>
      </w:r>
      <w:r>
        <w:rPr>
          <w:rFonts w:ascii="Verdana" w:hAnsi="Verdana"/>
        </w:rPr>
        <w:t xml:space="preserve"> area</w:t>
      </w:r>
      <w:r w:rsidRPr="00315EA7">
        <w:rPr>
          <w:rFonts w:ascii="Verdana" w:hAnsi="Verdana"/>
        </w:rPr>
        <w:t xml:space="preserve"> as one of the main </w:t>
      </w:r>
      <w:r>
        <w:rPr>
          <w:rFonts w:ascii="Verdana" w:hAnsi="Verdana"/>
        </w:rPr>
        <w:t xml:space="preserve">highway </w:t>
      </w:r>
      <w:r w:rsidRPr="00315EA7">
        <w:rPr>
          <w:rFonts w:ascii="Verdana" w:hAnsi="Verdana"/>
        </w:rPr>
        <w:t>concern</w:t>
      </w:r>
      <w:r>
        <w:rPr>
          <w:rFonts w:ascii="Verdana" w:hAnsi="Verdana"/>
        </w:rPr>
        <w:t>s</w:t>
      </w:r>
      <w:r w:rsidRPr="00315EA7">
        <w:rPr>
          <w:rFonts w:ascii="Verdana" w:hAnsi="Verdana"/>
        </w:rPr>
        <w:t xml:space="preserve"> for the local community</w:t>
      </w:r>
      <w:r>
        <w:rPr>
          <w:rFonts w:ascii="Verdana" w:hAnsi="Verdana"/>
        </w:rPr>
        <w:t>, but it is also one of the more complex environments to implement an effective solution</w:t>
      </w:r>
      <w:r w:rsidRPr="00315EA7">
        <w:rPr>
          <w:rFonts w:ascii="Verdana" w:hAnsi="Verdana"/>
        </w:rPr>
        <w:t>.</w:t>
      </w:r>
      <w:r>
        <w:rPr>
          <w:rFonts w:ascii="Verdana" w:hAnsi="Verdana"/>
        </w:rPr>
        <w:t xml:space="preserve"> </w:t>
      </w:r>
    </w:p>
    <w:p w14:paraId="54A8190C" w14:textId="77777777" w:rsidR="00F91495" w:rsidRDefault="00F91495" w:rsidP="00F91495">
      <w:pPr>
        <w:spacing w:after="0" w:line="240" w:lineRule="auto"/>
        <w:rPr>
          <w:rFonts w:ascii="Verdana" w:hAnsi="Verdana"/>
        </w:rPr>
      </w:pPr>
    </w:p>
    <w:p w14:paraId="4FD5B3C8" w14:textId="77777777" w:rsidR="00F91495" w:rsidRDefault="00F91495" w:rsidP="00F91495">
      <w:pPr>
        <w:spacing w:after="0" w:line="240" w:lineRule="auto"/>
        <w:rPr>
          <w:rFonts w:ascii="Verdana" w:hAnsi="Verdana"/>
        </w:rPr>
      </w:pPr>
      <w:r>
        <w:rPr>
          <w:rFonts w:ascii="Verdana" w:hAnsi="Verdana"/>
        </w:rPr>
        <w:t xml:space="preserve">Following significant appraisal, technical assessment and broad engagement, a new road layout has now been designed. </w:t>
      </w:r>
    </w:p>
    <w:p w14:paraId="545ED200" w14:textId="77777777" w:rsidR="00F91495" w:rsidRDefault="00F91495" w:rsidP="00F91495">
      <w:pPr>
        <w:spacing w:after="0" w:line="240" w:lineRule="auto"/>
        <w:rPr>
          <w:rFonts w:ascii="Verdana" w:hAnsi="Verdana"/>
        </w:rPr>
      </w:pPr>
    </w:p>
    <w:p w14:paraId="54AB3BBD" w14:textId="77777777" w:rsidR="00F91495" w:rsidRDefault="00F91495" w:rsidP="00F91495">
      <w:pPr>
        <w:spacing w:after="0" w:line="240" w:lineRule="auto"/>
        <w:rPr>
          <w:rFonts w:ascii="Verdana" w:hAnsi="Verdana"/>
        </w:rPr>
      </w:pPr>
      <w:r>
        <w:rPr>
          <w:rFonts w:ascii="Verdana" w:hAnsi="Verdana"/>
        </w:rPr>
        <w:t xml:space="preserve">The aim of the trial, which will be implemented via </w:t>
      </w:r>
      <w:r>
        <w:rPr>
          <w:rFonts w:ascii="Verdana" w:hAnsi="Verdana" w:cs="Courier New"/>
        </w:rPr>
        <w:t>an ‘</w:t>
      </w:r>
      <w:r w:rsidRPr="00315EA7">
        <w:rPr>
          <w:rFonts w:ascii="Verdana" w:hAnsi="Verdana" w:cs="Courier New"/>
        </w:rPr>
        <w:t>Experimental Traffic Regulation Order</w:t>
      </w:r>
      <w:r>
        <w:rPr>
          <w:rFonts w:ascii="Verdana" w:hAnsi="Verdana" w:cs="Courier New"/>
        </w:rPr>
        <w:t>’</w:t>
      </w:r>
      <w:r w:rsidRPr="00315EA7">
        <w:rPr>
          <w:rFonts w:ascii="Verdana" w:hAnsi="Verdana" w:cs="Courier New"/>
        </w:rPr>
        <w:t xml:space="preserve"> (ETRO)</w:t>
      </w:r>
      <w:r>
        <w:rPr>
          <w:rFonts w:ascii="Verdana" w:hAnsi="Verdana" w:cs="Courier New"/>
        </w:rPr>
        <w:t>,</w:t>
      </w:r>
      <w:r w:rsidRPr="00315EA7">
        <w:rPr>
          <w:rFonts w:ascii="Verdana" w:hAnsi="Verdana" w:cs="Courier New"/>
        </w:rPr>
        <w:t xml:space="preserve"> </w:t>
      </w:r>
      <w:r>
        <w:rPr>
          <w:rFonts w:ascii="Verdana" w:hAnsi="Verdana" w:cs="Courier New"/>
        </w:rPr>
        <w:t xml:space="preserve">is to </w:t>
      </w:r>
      <w:r>
        <w:rPr>
          <w:rFonts w:ascii="Verdana" w:hAnsi="Verdana"/>
        </w:rPr>
        <w:t xml:space="preserve">improve traffic flow and reduce these daily conflicts.  </w:t>
      </w:r>
    </w:p>
    <w:p w14:paraId="481FB786" w14:textId="77777777" w:rsidR="00F91495" w:rsidRDefault="00F91495" w:rsidP="00F91495">
      <w:pPr>
        <w:spacing w:after="0" w:line="240" w:lineRule="auto"/>
        <w:rPr>
          <w:rFonts w:ascii="Verdana" w:hAnsi="Verdana"/>
        </w:rPr>
      </w:pPr>
    </w:p>
    <w:p w14:paraId="03D05ECF" w14:textId="0F48A8F7" w:rsidR="00F91495" w:rsidRDefault="00F91495" w:rsidP="00F91495">
      <w:pPr>
        <w:spacing w:after="0" w:line="240" w:lineRule="auto"/>
        <w:rPr>
          <w:rFonts w:ascii="Verdana" w:hAnsi="Verdana"/>
        </w:rPr>
      </w:pPr>
      <w:r>
        <w:rPr>
          <w:rFonts w:ascii="Verdana" w:hAnsi="Verdana" w:cs="Arial"/>
        </w:rPr>
        <w:t xml:space="preserve">While the trial alone is </w:t>
      </w:r>
      <w:r>
        <w:rPr>
          <w:rFonts w:ascii="Verdana" w:hAnsi="Verdana"/>
        </w:rPr>
        <w:t>unlikely to reduce the overall amount of traffic at Library Corner, ensuring that general traffic will only be flowing in one direction will significantly reduce the opportunity for conflicts to occur</w:t>
      </w:r>
      <w:r w:rsidR="00180B7E">
        <w:rPr>
          <w:rFonts w:ascii="Verdana" w:hAnsi="Verdana"/>
        </w:rPr>
        <w:t xml:space="preserve">. This will </w:t>
      </w:r>
      <w:r>
        <w:rPr>
          <w:rFonts w:ascii="Verdana" w:hAnsi="Verdana"/>
        </w:rPr>
        <w:t>creat</w:t>
      </w:r>
      <w:r w:rsidR="00180B7E">
        <w:rPr>
          <w:rFonts w:ascii="Verdana" w:hAnsi="Verdana"/>
        </w:rPr>
        <w:t xml:space="preserve">e </w:t>
      </w:r>
      <w:r>
        <w:rPr>
          <w:rFonts w:ascii="Verdana" w:hAnsi="Verdana"/>
        </w:rPr>
        <w:t>a more controlled environment and provid</w:t>
      </w:r>
      <w:r w:rsidR="00DD61FE">
        <w:rPr>
          <w:rFonts w:ascii="Verdana" w:hAnsi="Verdana"/>
        </w:rPr>
        <w:t xml:space="preserve">e </w:t>
      </w:r>
      <w:r>
        <w:rPr>
          <w:rFonts w:ascii="Verdana" w:hAnsi="Verdana"/>
        </w:rPr>
        <w:t xml:space="preserve">a </w:t>
      </w:r>
      <w:r w:rsidRPr="00315EA7">
        <w:rPr>
          <w:rFonts w:ascii="Verdana" w:hAnsi="Verdana"/>
        </w:rPr>
        <w:t xml:space="preserve">safer space for </w:t>
      </w:r>
      <w:r>
        <w:rPr>
          <w:rFonts w:ascii="Verdana" w:hAnsi="Verdana"/>
        </w:rPr>
        <w:t xml:space="preserve">all users in and around Library Corner. </w:t>
      </w:r>
    </w:p>
    <w:p w14:paraId="6BD1D77B" w14:textId="77777777" w:rsidR="00F91495" w:rsidRDefault="00F91495" w:rsidP="00F91495">
      <w:pPr>
        <w:spacing w:after="0" w:line="240" w:lineRule="auto"/>
        <w:rPr>
          <w:rFonts w:ascii="Verdana" w:hAnsi="Verdana"/>
        </w:rPr>
      </w:pPr>
    </w:p>
    <w:p w14:paraId="6C4470EF" w14:textId="77777777" w:rsidR="00F91495" w:rsidRDefault="00F91495" w:rsidP="00F91495">
      <w:pPr>
        <w:spacing w:after="0" w:line="240" w:lineRule="auto"/>
        <w:rPr>
          <w:rFonts w:ascii="Verdana" w:hAnsi="Verdana"/>
        </w:rPr>
      </w:pPr>
      <w:r>
        <w:rPr>
          <w:rFonts w:ascii="Verdana" w:hAnsi="Verdana"/>
        </w:rPr>
        <w:t>The changes will also support the broader aims of the Town Deal Transport Strategy and the creation of a Low Traffic Environment in the town centre.</w:t>
      </w:r>
    </w:p>
    <w:p w14:paraId="18AD665B" w14:textId="77777777" w:rsidR="00F91495" w:rsidRDefault="00F91495" w:rsidP="00F91495">
      <w:pPr>
        <w:spacing w:after="0" w:line="240" w:lineRule="auto"/>
        <w:rPr>
          <w:rFonts w:ascii="Verdana" w:hAnsi="Verdana"/>
        </w:rPr>
      </w:pPr>
    </w:p>
    <w:p w14:paraId="4F3C6954" w14:textId="6998341D" w:rsidR="00F91495" w:rsidRDefault="00F91495" w:rsidP="00F91495">
      <w:pPr>
        <w:spacing w:after="0" w:line="240" w:lineRule="auto"/>
        <w:rPr>
          <w:rFonts w:ascii="Verdana" w:hAnsi="Verdana" w:cs="Courier New"/>
        </w:rPr>
      </w:pPr>
      <w:r>
        <w:rPr>
          <w:rFonts w:ascii="Verdana" w:eastAsia="Times New Roman" w:hAnsi="Verdana" w:cs="Arial"/>
          <w:lang w:eastAsia="en-GB"/>
        </w:rPr>
        <w:t>New signs will be installed at key roads and junctions informing drivers of the changes and new restrictions</w:t>
      </w:r>
      <w:r w:rsidR="00CE7A2C">
        <w:rPr>
          <w:rFonts w:ascii="Verdana" w:eastAsia="Times New Roman" w:hAnsi="Verdana" w:cs="Arial"/>
          <w:lang w:eastAsia="en-GB"/>
        </w:rPr>
        <w:t xml:space="preserve"> and </w:t>
      </w:r>
      <w:r>
        <w:rPr>
          <w:rFonts w:ascii="Verdana" w:eastAsia="Times New Roman" w:hAnsi="Verdana" w:cs="Arial"/>
          <w:lang w:eastAsia="en-GB"/>
        </w:rPr>
        <w:t xml:space="preserve">providing details of alternative routes into and out of St Ives. </w:t>
      </w:r>
      <w:r w:rsidRPr="0028470A">
        <w:rPr>
          <w:rFonts w:ascii="Verdana" w:hAnsi="Verdana" w:cs="Courier New"/>
        </w:rPr>
        <w:t xml:space="preserve">During </w:t>
      </w:r>
      <w:r>
        <w:rPr>
          <w:rFonts w:ascii="Verdana" w:hAnsi="Verdana" w:cs="Courier New"/>
        </w:rPr>
        <w:t xml:space="preserve">at least </w:t>
      </w:r>
      <w:r w:rsidRPr="0028470A">
        <w:rPr>
          <w:rFonts w:ascii="Verdana" w:hAnsi="Verdana" w:cs="Courier New"/>
        </w:rPr>
        <w:t>the first week of the trial</w:t>
      </w:r>
      <w:r>
        <w:rPr>
          <w:rFonts w:ascii="Verdana" w:hAnsi="Verdana" w:cs="Courier New"/>
        </w:rPr>
        <w:t>,</w:t>
      </w:r>
      <w:r w:rsidRPr="0028470A">
        <w:rPr>
          <w:rFonts w:ascii="Verdana" w:hAnsi="Verdana" w:cs="Courier New"/>
        </w:rPr>
        <w:t xml:space="preserve"> </w:t>
      </w:r>
      <w:r>
        <w:rPr>
          <w:rFonts w:ascii="Verdana" w:hAnsi="Verdana" w:cs="Courier New"/>
        </w:rPr>
        <w:t xml:space="preserve">traffic </w:t>
      </w:r>
      <w:r w:rsidRPr="0028470A">
        <w:rPr>
          <w:rFonts w:ascii="Verdana" w:hAnsi="Verdana" w:cs="Courier New"/>
        </w:rPr>
        <w:t xml:space="preserve">marshals will </w:t>
      </w:r>
      <w:r>
        <w:rPr>
          <w:rFonts w:ascii="Verdana" w:hAnsi="Verdana" w:cs="Courier New"/>
        </w:rPr>
        <w:t xml:space="preserve">also </w:t>
      </w:r>
      <w:r w:rsidRPr="0028470A">
        <w:rPr>
          <w:rFonts w:ascii="Verdana" w:hAnsi="Verdana" w:cs="Courier New"/>
        </w:rPr>
        <w:t xml:space="preserve">be in place </w:t>
      </w:r>
      <w:r>
        <w:rPr>
          <w:rFonts w:ascii="Verdana" w:hAnsi="Verdana" w:cs="Courier New"/>
        </w:rPr>
        <w:t xml:space="preserve">at key locations </w:t>
      </w:r>
      <w:r w:rsidRPr="0028470A">
        <w:rPr>
          <w:rFonts w:ascii="Verdana" w:hAnsi="Verdana" w:cs="Courier New"/>
        </w:rPr>
        <w:t xml:space="preserve">to help support drivers who </w:t>
      </w:r>
      <w:r>
        <w:rPr>
          <w:rFonts w:ascii="Verdana" w:hAnsi="Verdana" w:cs="Courier New"/>
        </w:rPr>
        <w:t xml:space="preserve">may be </w:t>
      </w:r>
      <w:r w:rsidRPr="0028470A">
        <w:rPr>
          <w:rFonts w:ascii="Verdana" w:hAnsi="Verdana" w:cs="Courier New"/>
        </w:rPr>
        <w:t xml:space="preserve">unaware </w:t>
      </w:r>
      <w:r>
        <w:rPr>
          <w:rFonts w:ascii="Verdana" w:hAnsi="Verdana" w:cs="Courier New"/>
        </w:rPr>
        <w:t xml:space="preserve">or unsure </w:t>
      </w:r>
      <w:r w:rsidRPr="0028470A">
        <w:rPr>
          <w:rFonts w:ascii="Verdana" w:hAnsi="Verdana" w:cs="Courier New"/>
        </w:rPr>
        <w:t xml:space="preserve">of the change. </w:t>
      </w:r>
    </w:p>
    <w:p w14:paraId="5BA1A52A" w14:textId="77777777" w:rsidR="00F91495" w:rsidRDefault="00F91495" w:rsidP="00F91495">
      <w:pPr>
        <w:spacing w:after="0" w:line="240" w:lineRule="auto"/>
        <w:rPr>
          <w:rFonts w:ascii="Verdana" w:hAnsi="Verdana" w:cs="Courier New"/>
        </w:rPr>
      </w:pPr>
    </w:p>
    <w:p w14:paraId="634A1A71" w14:textId="4C20EF78" w:rsidR="00F91495" w:rsidRDefault="00F91495" w:rsidP="00F91495">
      <w:pPr>
        <w:spacing w:after="0" w:line="240" w:lineRule="auto"/>
        <w:rPr>
          <w:rFonts w:ascii="Verdana" w:eastAsia="Times New Roman" w:hAnsi="Verdana" w:cs="Arial"/>
          <w:lang w:eastAsia="en-GB"/>
        </w:rPr>
      </w:pPr>
      <w:r>
        <w:rPr>
          <w:rFonts w:ascii="Verdana" w:eastAsia="Times New Roman" w:hAnsi="Verdana" w:cs="Arial"/>
          <w:lang w:eastAsia="en-GB"/>
        </w:rPr>
        <w:t xml:space="preserve">Other measures being introduced as part of this trial include making Albert Road one-way inbound, </w:t>
      </w:r>
      <w:r w:rsidR="004C0429">
        <w:rPr>
          <w:rFonts w:ascii="Verdana" w:eastAsia="Times New Roman" w:hAnsi="Verdana" w:cs="Arial"/>
          <w:lang w:eastAsia="en-GB"/>
        </w:rPr>
        <w:t xml:space="preserve">improving the flow of traffic and reducing </w:t>
      </w:r>
      <w:r w:rsidR="001C48EC">
        <w:rPr>
          <w:rFonts w:ascii="Verdana" w:eastAsia="Times New Roman" w:hAnsi="Verdana" w:cs="Arial"/>
          <w:lang w:eastAsia="en-GB"/>
        </w:rPr>
        <w:t xml:space="preserve">traffic </w:t>
      </w:r>
      <w:r w:rsidR="004C0429">
        <w:rPr>
          <w:rFonts w:ascii="Verdana" w:eastAsia="Times New Roman" w:hAnsi="Verdana" w:cs="Arial"/>
          <w:lang w:eastAsia="en-GB"/>
        </w:rPr>
        <w:t xml:space="preserve">congestion and </w:t>
      </w:r>
      <w:r w:rsidR="001C48EC">
        <w:rPr>
          <w:rFonts w:ascii="Verdana" w:eastAsia="Times New Roman" w:hAnsi="Verdana" w:cs="Arial"/>
          <w:lang w:eastAsia="en-GB"/>
        </w:rPr>
        <w:t xml:space="preserve">delays, </w:t>
      </w:r>
      <w:r>
        <w:rPr>
          <w:rFonts w:ascii="Verdana" w:eastAsia="Times New Roman" w:hAnsi="Verdana" w:cs="Arial"/>
          <w:lang w:eastAsia="en-GB"/>
        </w:rPr>
        <w:t xml:space="preserve">introducing an entry restriction on the western end of Dove Street and a mandatory left turn at Street-an-pol. </w:t>
      </w:r>
      <w:r w:rsidR="00A83D51">
        <w:rPr>
          <w:rFonts w:ascii="Verdana" w:eastAsia="Times New Roman" w:hAnsi="Verdana" w:cs="Arial"/>
          <w:lang w:eastAsia="en-GB"/>
        </w:rPr>
        <w:t xml:space="preserve"> There will also be no right turn at </w:t>
      </w:r>
      <w:r w:rsidR="00A9616A">
        <w:rPr>
          <w:rFonts w:ascii="Verdana" w:eastAsia="Times New Roman" w:hAnsi="Verdana" w:cs="Arial"/>
          <w:lang w:eastAsia="en-GB"/>
        </w:rPr>
        <w:t xml:space="preserve">the bottom of Bedford Road. </w:t>
      </w:r>
    </w:p>
    <w:p w14:paraId="2CE54741" w14:textId="77777777" w:rsidR="00F91495" w:rsidRDefault="00F91495" w:rsidP="00F91495">
      <w:pPr>
        <w:spacing w:after="0" w:line="240" w:lineRule="auto"/>
        <w:rPr>
          <w:rFonts w:ascii="Verdana" w:eastAsia="Times New Roman" w:hAnsi="Verdana" w:cs="Arial"/>
          <w:lang w:eastAsia="en-GB"/>
        </w:rPr>
      </w:pPr>
    </w:p>
    <w:p w14:paraId="1DC66195" w14:textId="451DF03D" w:rsidR="00904AF4" w:rsidRDefault="00F91495" w:rsidP="00F91495">
      <w:pPr>
        <w:spacing w:after="0" w:line="240" w:lineRule="auto"/>
        <w:rPr>
          <w:rFonts w:ascii="Verdana" w:eastAsia="Times New Roman" w:hAnsi="Verdana" w:cs="Arial"/>
          <w:lang w:eastAsia="en-GB"/>
        </w:rPr>
      </w:pPr>
      <w:r w:rsidRPr="008851DB">
        <w:rPr>
          <w:rFonts w:ascii="Verdana" w:eastAsia="Times New Roman" w:hAnsi="Verdana" w:cs="Arial"/>
          <w:b/>
          <w:bCs/>
          <w:lang w:eastAsia="en-GB"/>
        </w:rPr>
        <w:t xml:space="preserve">The direction of the existing one-way at Park Avenue will also be reversed, allowing inbound traffic only towards </w:t>
      </w:r>
      <w:proofErr w:type="spellStart"/>
      <w:r w:rsidRPr="008851DB">
        <w:rPr>
          <w:rFonts w:ascii="Verdana" w:eastAsia="Times New Roman" w:hAnsi="Verdana" w:cs="Arial"/>
          <w:b/>
          <w:bCs/>
          <w:lang w:eastAsia="en-GB"/>
        </w:rPr>
        <w:t>Bullans</w:t>
      </w:r>
      <w:proofErr w:type="spellEnd"/>
      <w:r w:rsidRPr="008851DB">
        <w:rPr>
          <w:rFonts w:ascii="Verdana" w:eastAsia="Times New Roman" w:hAnsi="Verdana" w:cs="Arial"/>
          <w:b/>
          <w:bCs/>
          <w:lang w:eastAsia="en-GB"/>
        </w:rPr>
        <w:t xml:space="preserve"> Lane and the Doctors surgery</w:t>
      </w:r>
      <w:r>
        <w:rPr>
          <w:rFonts w:ascii="Verdana" w:eastAsia="Times New Roman" w:hAnsi="Verdana" w:cs="Arial"/>
          <w:lang w:eastAsia="en-GB"/>
        </w:rPr>
        <w:t xml:space="preserve">.  </w:t>
      </w:r>
      <w:r w:rsidR="001D3844">
        <w:rPr>
          <w:rFonts w:ascii="Verdana" w:eastAsia="Times New Roman" w:hAnsi="Verdana" w:cs="Arial"/>
          <w:lang w:eastAsia="en-GB"/>
        </w:rPr>
        <w:t xml:space="preserve">This will </w:t>
      </w:r>
      <w:r w:rsidR="00904AF4">
        <w:rPr>
          <w:rFonts w:ascii="Verdana" w:eastAsia="Times New Roman" w:hAnsi="Verdana" w:cs="Arial"/>
          <w:lang w:eastAsia="en-GB"/>
        </w:rPr>
        <w:t xml:space="preserve">help to </w:t>
      </w:r>
      <w:r w:rsidR="004B77DD">
        <w:rPr>
          <w:rFonts w:ascii="Verdana" w:eastAsia="Times New Roman" w:hAnsi="Verdana" w:cs="Arial"/>
          <w:lang w:eastAsia="en-GB"/>
        </w:rPr>
        <w:t xml:space="preserve">keep traffic moving along this route, </w:t>
      </w:r>
      <w:r w:rsidR="00904AF4">
        <w:rPr>
          <w:rFonts w:ascii="Verdana" w:eastAsia="Times New Roman" w:hAnsi="Verdana" w:cs="Arial"/>
          <w:lang w:eastAsia="en-GB"/>
        </w:rPr>
        <w:t xml:space="preserve">reducing the numbers of queuing stationary vehicles. </w:t>
      </w:r>
    </w:p>
    <w:p w14:paraId="568A45E3" w14:textId="77777777" w:rsidR="00904AF4" w:rsidRDefault="00904AF4" w:rsidP="00F91495">
      <w:pPr>
        <w:spacing w:after="0" w:line="240" w:lineRule="auto"/>
        <w:rPr>
          <w:rFonts w:ascii="Verdana" w:eastAsia="Times New Roman" w:hAnsi="Verdana" w:cs="Arial"/>
          <w:lang w:eastAsia="en-GB"/>
        </w:rPr>
      </w:pPr>
    </w:p>
    <w:p w14:paraId="26C533A9" w14:textId="77777777" w:rsidR="00F91495" w:rsidRDefault="00F91495" w:rsidP="00F91495">
      <w:pPr>
        <w:spacing w:after="0" w:line="240" w:lineRule="auto"/>
        <w:rPr>
          <w:rFonts w:ascii="Verdana" w:eastAsia="Times New Roman" w:hAnsi="Verdana" w:cs="Arial"/>
          <w:lang w:eastAsia="en-GB"/>
        </w:rPr>
      </w:pPr>
      <w:r>
        <w:rPr>
          <w:rFonts w:ascii="Verdana" w:eastAsia="Times New Roman" w:hAnsi="Verdana" w:cs="Arial"/>
          <w:lang w:eastAsia="en-GB"/>
        </w:rPr>
        <w:t xml:space="preserve">This change is intended to deliver several specific benefits for residents of Park Avenue including: </w:t>
      </w:r>
    </w:p>
    <w:p w14:paraId="765BAE76" w14:textId="77777777" w:rsidR="00F91495" w:rsidRPr="00B10CAD" w:rsidRDefault="00F91495" w:rsidP="00F91495">
      <w:pPr>
        <w:pStyle w:val="ListParagraph"/>
        <w:numPr>
          <w:ilvl w:val="0"/>
          <w:numId w:val="1"/>
        </w:numPr>
        <w:spacing w:after="0" w:line="240" w:lineRule="auto"/>
        <w:rPr>
          <w:rFonts w:ascii="Verdana" w:hAnsi="Verdana"/>
        </w:rPr>
      </w:pPr>
      <w:r>
        <w:rPr>
          <w:rFonts w:ascii="Verdana" w:hAnsi="Verdana"/>
        </w:rPr>
        <w:t>Potential</w:t>
      </w:r>
      <w:r w:rsidRPr="00B10CAD">
        <w:rPr>
          <w:rFonts w:ascii="Verdana" w:hAnsi="Verdana"/>
        </w:rPr>
        <w:t xml:space="preserve"> reduction in the number of vehicles using Park Avenue</w:t>
      </w:r>
    </w:p>
    <w:p w14:paraId="3640DD6D" w14:textId="77777777" w:rsidR="00F91495" w:rsidRPr="003B27E9" w:rsidRDefault="00F91495" w:rsidP="00F91495">
      <w:pPr>
        <w:pStyle w:val="ListParagraph"/>
        <w:numPr>
          <w:ilvl w:val="0"/>
          <w:numId w:val="1"/>
        </w:numPr>
        <w:spacing w:after="0" w:line="240" w:lineRule="auto"/>
        <w:rPr>
          <w:rFonts w:ascii="Verdana" w:hAnsi="Verdana"/>
        </w:rPr>
      </w:pPr>
      <w:r>
        <w:rPr>
          <w:rFonts w:ascii="Verdana" w:hAnsi="Verdana"/>
        </w:rPr>
        <w:t>Reduction or r</w:t>
      </w:r>
      <w:r w:rsidRPr="003B27E9">
        <w:rPr>
          <w:rFonts w:ascii="Verdana" w:hAnsi="Verdana"/>
        </w:rPr>
        <w:t>emoval of the local buses</w:t>
      </w:r>
      <w:r>
        <w:rPr>
          <w:rFonts w:ascii="Verdana" w:hAnsi="Verdana"/>
        </w:rPr>
        <w:t xml:space="preserve">, a long-standing aspiration of residents </w:t>
      </w:r>
    </w:p>
    <w:p w14:paraId="717B8279" w14:textId="77777777" w:rsidR="00F91495" w:rsidRPr="003B27E9" w:rsidRDefault="00F91495" w:rsidP="00F91495">
      <w:pPr>
        <w:pStyle w:val="ListParagraph"/>
        <w:numPr>
          <w:ilvl w:val="0"/>
          <w:numId w:val="1"/>
        </w:numPr>
        <w:spacing w:after="0" w:line="240" w:lineRule="auto"/>
        <w:rPr>
          <w:rFonts w:ascii="Verdana" w:hAnsi="Verdana"/>
        </w:rPr>
      </w:pPr>
      <w:r>
        <w:rPr>
          <w:rFonts w:ascii="Verdana" w:hAnsi="Verdana"/>
        </w:rPr>
        <w:t>Create o</w:t>
      </w:r>
      <w:r w:rsidRPr="003B27E9">
        <w:rPr>
          <w:rFonts w:ascii="Verdana" w:hAnsi="Verdana"/>
        </w:rPr>
        <w:t>pportunity to</w:t>
      </w:r>
      <w:r>
        <w:rPr>
          <w:rFonts w:ascii="Verdana" w:hAnsi="Verdana"/>
        </w:rPr>
        <w:t xml:space="preserve"> consider</w:t>
      </w:r>
      <w:r w:rsidRPr="003B27E9">
        <w:rPr>
          <w:rFonts w:ascii="Verdana" w:hAnsi="Verdana"/>
        </w:rPr>
        <w:t xml:space="preserve"> further restrict</w:t>
      </w:r>
      <w:r>
        <w:rPr>
          <w:rFonts w:ascii="Verdana" w:hAnsi="Verdana"/>
        </w:rPr>
        <w:t>ion of</w:t>
      </w:r>
      <w:r w:rsidRPr="003B27E9">
        <w:rPr>
          <w:rFonts w:ascii="Verdana" w:hAnsi="Verdana"/>
        </w:rPr>
        <w:t xml:space="preserve"> larger vehicles by decreasing the current weight restriction</w:t>
      </w:r>
    </w:p>
    <w:p w14:paraId="2A496108" w14:textId="77777777" w:rsidR="00F91495" w:rsidRDefault="00F91495" w:rsidP="00F91495">
      <w:pPr>
        <w:spacing w:after="0" w:line="240" w:lineRule="auto"/>
        <w:rPr>
          <w:rFonts w:ascii="Verdana" w:eastAsia="Times New Roman" w:hAnsi="Verdana" w:cs="Arial"/>
          <w:lang w:eastAsia="en-GB"/>
        </w:rPr>
      </w:pPr>
    </w:p>
    <w:p w14:paraId="5C1C3A29" w14:textId="77777777" w:rsidR="00F91495" w:rsidRDefault="00F91495" w:rsidP="00F91495">
      <w:pPr>
        <w:spacing w:after="0" w:line="240" w:lineRule="auto"/>
        <w:rPr>
          <w:rFonts w:ascii="Verdana" w:eastAsia="Times New Roman" w:hAnsi="Verdana" w:cs="Arial"/>
          <w:lang w:eastAsia="en-GB"/>
        </w:rPr>
      </w:pPr>
      <w:r>
        <w:rPr>
          <w:rFonts w:ascii="Verdana" w:eastAsia="Times New Roman" w:hAnsi="Verdana" w:cs="Arial"/>
          <w:lang w:eastAsia="en-GB"/>
        </w:rPr>
        <w:t xml:space="preserve">The change to the traffic flow along Park Avenue will also help to reduce a potential network pressure up over the Burrows to the Stennack, past Trenwith Car Park and Leisure Centre, as a consequence of the proposed trial changes. </w:t>
      </w:r>
    </w:p>
    <w:p w14:paraId="41F010F5" w14:textId="77777777" w:rsidR="00F91495" w:rsidRDefault="00F91495" w:rsidP="00F91495">
      <w:pPr>
        <w:spacing w:after="0" w:line="240" w:lineRule="auto"/>
        <w:rPr>
          <w:rFonts w:ascii="Verdana" w:eastAsia="Times New Roman" w:hAnsi="Verdana" w:cs="Arial"/>
          <w:lang w:eastAsia="en-GB"/>
        </w:rPr>
      </w:pPr>
    </w:p>
    <w:p w14:paraId="31C76D95" w14:textId="77777777" w:rsidR="00F91495" w:rsidRDefault="00F91495" w:rsidP="00F91495">
      <w:pPr>
        <w:spacing w:after="0" w:line="240" w:lineRule="auto"/>
        <w:rPr>
          <w:rFonts w:ascii="Verdana" w:hAnsi="Verdana"/>
        </w:rPr>
      </w:pPr>
      <w:r>
        <w:rPr>
          <w:rFonts w:ascii="Verdana" w:eastAsia="Times New Roman" w:hAnsi="Verdana" w:cs="Arial"/>
          <w:lang w:eastAsia="en-GB"/>
        </w:rPr>
        <w:t xml:space="preserve">By providing a route for local traffic, the reversal will help maintain a balance of vehicles on the road network in this part of the town.  </w:t>
      </w:r>
      <w:r>
        <w:rPr>
          <w:rFonts w:ascii="Verdana" w:hAnsi="Verdana"/>
        </w:rPr>
        <w:t xml:space="preserve">This will be closely monitored throughout the trial. </w:t>
      </w:r>
    </w:p>
    <w:p w14:paraId="3994FE43" w14:textId="77777777" w:rsidR="00A9616A" w:rsidRDefault="00A9616A" w:rsidP="00F91495">
      <w:pPr>
        <w:spacing w:after="0" w:line="240" w:lineRule="auto"/>
        <w:rPr>
          <w:rFonts w:ascii="Verdana" w:hAnsi="Verdana"/>
        </w:rPr>
      </w:pPr>
    </w:p>
    <w:p w14:paraId="51C95FE1" w14:textId="77777777" w:rsidR="00F91495" w:rsidRDefault="00F91495" w:rsidP="00F91495">
      <w:pPr>
        <w:spacing w:after="0" w:line="240" w:lineRule="auto"/>
        <w:rPr>
          <w:rFonts w:ascii="Verdana" w:eastAsia="Times New Roman" w:hAnsi="Verdana" w:cstheme="minorHAnsi"/>
          <w:lang w:eastAsia="en-GB"/>
        </w:rPr>
      </w:pPr>
      <w:r w:rsidRPr="00E87CD9">
        <w:rPr>
          <w:rFonts w:ascii="Verdana" w:hAnsi="Verdana" w:cs="Courier New"/>
        </w:rPr>
        <w:t xml:space="preserve">The </w:t>
      </w:r>
      <w:r>
        <w:rPr>
          <w:rFonts w:ascii="Verdana" w:hAnsi="Verdana" w:cs="Courier New"/>
        </w:rPr>
        <w:t>use of an ETRO means that Cornwall Council as Highways Authority can make modifications throughout the trial period, responding agilely to specific issues or concerns that are observed</w:t>
      </w:r>
      <w:r>
        <w:rPr>
          <w:rFonts w:ascii="Verdana" w:eastAsia="Times New Roman" w:hAnsi="Verdana" w:cstheme="minorHAnsi"/>
          <w:lang w:eastAsia="en-GB"/>
        </w:rPr>
        <w:t>.</w:t>
      </w:r>
    </w:p>
    <w:p w14:paraId="3570224A" w14:textId="77777777" w:rsidR="00F91495" w:rsidRDefault="00F91495" w:rsidP="00F91495">
      <w:pPr>
        <w:spacing w:after="0" w:line="240" w:lineRule="auto"/>
        <w:rPr>
          <w:rFonts w:ascii="Verdana" w:eastAsia="Times New Roman" w:hAnsi="Verdana" w:cstheme="minorHAnsi"/>
          <w:lang w:eastAsia="en-GB"/>
        </w:rPr>
      </w:pPr>
      <w:r>
        <w:rPr>
          <w:rFonts w:ascii="Verdana" w:eastAsia="Times New Roman" w:hAnsi="Verdana" w:cstheme="minorHAnsi"/>
          <w:lang w:eastAsia="en-GB"/>
        </w:rPr>
        <w:t xml:space="preserve"> </w:t>
      </w:r>
    </w:p>
    <w:p w14:paraId="29E04BC6" w14:textId="77777777" w:rsidR="00F91495" w:rsidRDefault="00F91495" w:rsidP="00F91495">
      <w:pPr>
        <w:spacing w:after="0" w:line="240" w:lineRule="auto"/>
        <w:rPr>
          <w:rFonts w:ascii="Verdana" w:eastAsia="Times New Roman" w:hAnsi="Verdana" w:cstheme="minorHAnsi"/>
          <w:lang w:eastAsia="en-GB"/>
        </w:rPr>
      </w:pPr>
      <w:r>
        <w:rPr>
          <w:rFonts w:ascii="Verdana" w:eastAsia="Times New Roman" w:hAnsi="Verdana" w:cstheme="minorHAnsi"/>
          <w:lang w:eastAsia="en-GB"/>
        </w:rPr>
        <w:t xml:space="preserve">This will provide a greater chance for success, with both community feedback and engineer analysis shaping the ultimate decision making as to whether the trialled changes are made permanent or not. </w:t>
      </w:r>
    </w:p>
    <w:p w14:paraId="1CC7AB12" w14:textId="77777777" w:rsidR="00F91495" w:rsidRDefault="00F91495" w:rsidP="00F91495">
      <w:pPr>
        <w:spacing w:after="0" w:line="240" w:lineRule="auto"/>
        <w:rPr>
          <w:rFonts w:ascii="Verdana" w:eastAsia="Times New Roman" w:hAnsi="Verdana" w:cs="Arial"/>
          <w:lang w:eastAsia="en-GB"/>
        </w:rPr>
      </w:pPr>
    </w:p>
    <w:p w14:paraId="32FA9799" w14:textId="26B7F589" w:rsidR="00F91495" w:rsidRDefault="00F91495" w:rsidP="00F91495">
      <w:pPr>
        <w:spacing w:after="0" w:line="240" w:lineRule="auto"/>
        <w:rPr>
          <w:rFonts w:ascii="Verdana" w:hAnsi="Verdana" w:cs="Arial"/>
          <w:b/>
          <w:bCs/>
        </w:rPr>
      </w:pPr>
      <w:r>
        <w:rPr>
          <w:rFonts w:ascii="Verdana" w:eastAsia="Times New Roman" w:hAnsi="Verdana" w:cstheme="minorHAnsi"/>
          <w:b/>
          <w:bCs/>
          <w:lang w:eastAsia="en-GB"/>
        </w:rPr>
        <w:t>“</w:t>
      </w:r>
      <w:r>
        <w:rPr>
          <w:rFonts w:ascii="Verdana" w:hAnsi="Verdana" w:cs="Arial"/>
          <w:b/>
          <w:bCs/>
        </w:rPr>
        <w:t>We expect the changes to go a long way to addressing the core safety related issues on Tregenna Hill and Library Corner. However, given the complexity of the road network in St Ives, it is difficult to determine exactly how such changes will perform overall</w:t>
      </w:r>
      <w:r>
        <w:rPr>
          <w:rFonts w:ascii="Verdana" w:eastAsia="Times New Roman" w:hAnsi="Verdana" w:cstheme="minorHAnsi"/>
          <w:b/>
          <w:bCs/>
          <w:lang w:eastAsia="en-GB"/>
        </w:rPr>
        <w:t xml:space="preserve"> “ </w:t>
      </w:r>
      <w:r w:rsidRPr="00242845">
        <w:rPr>
          <w:rFonts w:ascii="Verdana" w:eastAsia="Times New Roman" w:hAnsi="Verdana" w:cstheme="minorHAnsi"/>
          <w:color w:val="000000" w:themeColor="text1"/>
          <w:lang w:eastAsia="en-GB"/>
        </w:rPr>
        <w:t>said</w:t>
      </w:r>
      <w:r>
        <w:rPr>
          <w:rFonts w:ascii="Verdana" w:eastAsia="Times New Roman" w:hAnsi="Verdana" w:cstheme="minorHAnsi"/>
          <w:color w:val="EE0000"/>
          <w:lang w:eastAsia="en-GB"/>
        </w:rPr>
        <w:t xml:space="preserve"> </w:t>
      </w:r>
      <w:r w:rsidR="0064484E" w:rsidRPr="00750DDD">
        <w:rPr>
          <w:rFonts w:ascii="Verdana" w:eastAsia="Times New Roman" w:hAnsi="Verdana" w:cstheme="minorHAnsi"/>
          <w:color w:val="000000" w:themeColor="text1"/>
          <w:lang w:eastAsia="en-GB"/>
        </w:rPr>
        <w:t xml:space="preserve">Project Lead </w:t>
      </w:r>
      <w:r w:rsidRPr="00750DDD">
        <w:rPr>
          <w:rFonts w:ascii="Verdana" w:eastAsia="Times New Roman" w:hAnsi="Verdana" w:cstheme="minorHAnsi"/>
          <w:color w:val="000000" w:themeColor="text1"/>
          <w:lang w:eastAsia="en-GB"/>
        </w:rPr>
        <w:t>Kieren Couch</w:t>
      </w:r>
      <w:r w:rsidRPr="00750DDD">
        <w:rPr>
          <w:rFonts w:ascii="Verdana" w:eastAsia="Times New Roman" w:hAnsi="Verdana" w:cstheme="minorHAnsi"/>
          <w:b/>
          <w:bCs/>
          <w:color w:val="000000" w:themeColor="text1"/>
          <w:lang w:eastAsia="en-GB"/>
        </w:rPr>
        <w:t xml:space="preserve">.  </w:t>
      </w:r>
      <w:r>
        <w:rPr>
          <w:rFonts w:ascii="Verdana" w:eastAsia="Times New Roman" w:hAnsi="Verdana" w:cstheme="minorHAnsi"/>
          <w:b/>
          <w:bCs/>
          <w:lang w:eastAsia="en-GB"/>
        </w:rPr>
        <w:t xml:space="preserve">“The </w:t>
      </w:r>
      <w:r>
        <w:rPr>
          <w:rFonts w:ascii="Verdana" w:hAnsi="Verdana" w:cs="Arial"/>
          <w:b/>
          <w:bCs/>
        </w:rPr>
        <w:t>trial means</w:t>
      </w:r>
      <w:r w:rsidRPr="00E802A5">
        <w:rPr>
          <w:rFonts w:ascii="Verdana" w:hAnsi="Verdana" w:cs="Arial"/>
          <w:b/>
          <w:bCs/>
        </w:rPr>
        <w:t xml:space="preserve"> </w:t>
      </w:r>
      <w:r>
        <w:rPr>
          <w:rFonts w:ascii="Verdana" w:hAnsi="Verdana" w:cs="Arial"/>
          <w:b/>
          <w:bCs/>
        </w:rPr>
        <w:t>we can monitor the</w:t>
      </w:r>
      <w:r w:rsidRPr="00E802A5">
        <w:rPr>
          <w:rFonts w:ascii="Verdana" w:hAnsi="Verdana" w:cs="Arial"/>
          <w:b/>
          <w:bCs/>
        </w:rPr>
        <w:t xml:space="preserve"> effectiveness</w:t>
      </w:r>
      <w:r>
        <w:rPr>
          <w:rFonts w:ascii="Verdana" w:hAnsi="Verdana" w:cs="Arial"/>
          <w:b/>
          <w:bCs/>
        </w:rPr>
        <w:t xml:space="preserve"> and realise both benefits and impacts before making any decision on whether to implement a permanent scheme. “ </w:t>
      </w:r>
    </w:p>
    <w:p w14:paraId="52969C0D" w14:textId="77777777" w:rsidR="00F91495" w:rsidRDefault="00F91495" w:rsidP="00F91495">
      <w:pPr>
        <w:spacing w:after="0" w:line="240" w:lineRule="auto"/>
        <w:rPr>
          <w:rFonts w:ascii="Verdana" w:hAnsi="Verdana" w:cs="Arial"/>
          <w:b/>
          <w:bCs/>
        </w:rPr>
      </w:pPr>
    </w:p>
    <w:p w14:paraId="76ED85E5" w14:textId="77777777" w:rsidR="00F91495" w:rsidRDefault="00F91495" w:rsidP="00F91495">
      <w:pPr>
        <w:spacing w:after="0" w:line="240" w:lineRule="auto"/>
        <w:rPr>
          <w:rFonts w:ascii="Verdana" w:hAnsi="Verdana" w:cs="Arial"/>
          <w:b/>
          <w:bCs/>
        </w:rPr>
      </w:pPr>
      <w:r>
        <w:rPr>
          <w:rFonts w:ascii="Verdana" w:hAnsi="Verdana" w:cs="Arial"/>
          <w:b/>
          <w:bCs/>
        </w:rPr>
        <w:t>“The community can support us by providing their feedback, both positive and negative, allowing us to respond proactively and make informed decisions.”</w:t>
      </w:r>
    </w:p>
    <w:p w14:paraId="1136A6F8" w14:textId="77777777" w:rsidR="00F91495" w:rsidRDefault="00F91495" w:rsidP="00F91495">
      <w:pPr>
        <w:spacing w:after="0" w:line="240" w:lineRule="auto"/>
        <w:rPr>
          <w:rFonts w:ascii="Verdana" w:hAnsi="Verdana" w:cs="Arial"/>
          <w:b/>
          <w:bCs/>
        </w:rPr>
      </w:pPr>
    </w:p>
    <w:p w14:paraId="0E1E0AD5" w14:textId="6FDE13FA" w:rsidR="00035B98" w:rsidRDefault="009D65B3" w:rsidP="00F91495">
      <w:pPr>
        <w:spacing w:after="0" w:line="240" w:lineRule="auto"/>
        <w:rPr>
          <w:rFonts w:ascii="Verdana" w:hAnsi="Verdana" w:cs="Arial"/>
          <w:b/>
          <w:bCs/>
        </w:rPr>
      </w:pPr>
      <w:r>
        <w:rPr>
          <w:rFonts w:ascii="Verdana" w:hAnsi="Verdana" w:cs="Arial"/>
          <w:b/>
          <w:bCs/>
          <w:noProof/>
        </w:rPr>
        <w:lastRenderedPageBreak/>
        <w:drawing>
          <wp:inline distT="0" distB="0" distL="0" distR="0" wp14:anchorId="1433288B" wp14:editId="6C475A98">
            <wp:extent cx="2268000" cy="3207256"/>
            <wp:effectExtent l="0" t="0" r="0" b="0"/>
            <wp:docPr id="1104032412" name="Picture 4"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32412" name="Picture 4" descr="A map of a cit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8000" cy="3207256"/>
                    </a:xfrm>
                    <a:prstGeom prst="rect">
                      <a:avLst/>
                    </a:prstGeom>
                  </pic:spPr>
                </pic:pic>
              </a:graphicData>
            </a:graphic>
          </wp:inline>
        </w:drawing>
      </w:r>
      <w:r w:rsidR="004825A4">
        <w:rPr>
          <w:rFonts w:ascii="Verdana" w:hAnsi="Verdana" w:cs="Arial"/>
          <w:b/>
          <w:bCs/>
        </w:rPr>
        <w:t xml:space="preserve"> </w:t>
      </w:r>
      <w:r w:rsidR="00F030F2">
        <w:rPr>
          <w:rFonts w:ascii="Verdana" w:hAnsi="Verdana" w:cs="Arial"/>
          <w:b/>
          <w:bCs/>
        </w:rPr>
        <w:t xml:space="preserve">   </w:t>
      </w:r>
      <w:r w:rsidR="004825A4">
        <w:rPr>
          <w:rFonts w:ascii="Verdana" w:hAnsi="Verdana" w:cs="Arial"/>
          <w:b/>
          <w:bCs/>
        </w:rPr>
        <w:t xml:space="preserve"> </w:t>
      </w:r>
      <w:r w:rsidR="00F030F2">
        <w:rPr>
          <w:rFonts w:ascii="Verdana" w:hAnsi="Verdana" w:cs="Arial"/>
          <w:b/>
          <w:bCs/>
          <w:noProof/>
        </w:rPr>
        <w:drawing>
          <wp:inline distT="0" distB="0" distL="0" distR="0" wp14:anchorId="6C29A752" wp14:editId="300288D0">
            <wp:extent cx="2304000" cy="3258165"/>
            <wp:effectExtent l="0" t="0" r="1270" b="0"/>
            <wp:docPr id="607123791" name="Picture 5" descr="A brochure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23791" name="Picture 5" descr="A brochure with text and imag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4000" cy="3258165"/>
                    </a:xfrm>
                    <a:prstGeom prst="rect">
                      <a:avLst/>
                    </a:prstGeom>
                  </pic:spPr>
                </pic:pic>
              </a:graphicData>
            </a:graphic>
          </wp:inline>
        </w:drawing>
      </w:r>
    </w:p>
    <w:p w14:paraId="5202CC69" w14:textId="77777777" w:rsidR="00035B98" w:rsidRDefault="00035B98" w:rsidP="00F91495">
      <w:pPr>
        <w:spacing w:after="0" w:line="240" w:lineRule="auto"/>
        <w:rPr>
          <w:rFonts w:ascii="Verdana" w:hAnsi="Verdana" w:cs="Arial"/>
          <w:b/>
          <w:bCs/>
        </w:rPr>
      </w:pPr>
    </w:p>
    <w:p w14:paraId="398B6C18" w14:textId="77777777" w:rsidR="00F91495" w:rsidRDefault="00F91495" w:rsidP="00F91495">
      <w:pPr>
        <w:spacing w:after="0" w:line="240" w:lineRule="auto"/>
        <w:rPr>
          <w:rFonts w:ascii="Verdana" w:eastAsia="Times New Roman" w:hAnsi="Verdana" w:cs="Arial"/>
          <w:lang w:eastAsia="en-GB"/>
        </w:rPr>
      </w:pPr>
      <w:r>
        <w:rPr>
          <w:rFonts w:ascii="Verdana" w:hAnsi="Verdana" w:cs="Arial"/>
        </w:rPr>
        <w:t xml:space="preserve">The ETRO </w:t>
      </w:r>
      <w:r>
        <w:rPr>
          <w:rFonts w:ascii="Verdana" w:hAnsi="Verdana"/>
        </w:rPr>
        <w:t xml:space="preserve">has been developed by </w:t>
      </w:r>
      <w:r>
        <w:rPr>
          <w:rFonts w:ascii="Verdana" w:eastAsia="Times New Roman" w:hAnsi="Verdana" w:cs="Arial"/>
          <w:lang w:eastAsia="en-GB"/>
        </w:rPr>
        <w:t xml:space="preserve">Cornwall Council in partnership with St Ives Town Deal Board, with technical expertise provided by Cormac. Engagement with key stakeholders, including St Ives Town Council, transport operators and providers and emergency services, has influenced the development of the new road layout which is now being trialled.  </w:t>
      </w:r>
    </w:p>
    <w:p w14:paraId="0FBDBBE3" w14:textId="77777777" w:rsidR="00172E58" w:rsidRDefault="00172E58" w:rsidP="00F91495">
      <w:pPr>
        <w:spacing w:after="0" w:line="240" w:lineRule="auto"/>
        <w:rPr>
          <w:rFonts w:ascii="Verdana" w:eastAsia="Times New Roman" w:hAnsi="Verdana" w:cs="Arial"/>
          <w:b/>
          <w:bCs/>
          <w:lang w:eastAsia="en-GB"/>
        </w:rPr>
      </w:pPr>
    </w:p>
    <w:p w14:paraId="34BE9768" w14:textId="7641550D" w:rsidR="00F91495" w:rsidRDefault="00172E58" w:rsidP="00F91495">
      <w:pPr>
        <w:spacing w:after="0" w:line="240" w:lineRule="auto"/>
        <w:rPr>
          <w:rFonts w:ascii="Verdana" w:eastAsia="Times New Roman" w:hAnsi="Verdana" w:cs="Arial"/>
          <w:b/>
          <w:bCs/>
          <w:lang w:eastAsia="en-GB"/>
        </w:rPr>
      </w:pPr>
      <w:r>
        <w:rPr>
          <w:rFonts w:ascii="Verdana" w:eastAsia="Times New Roman" w:hAnsi="Verdana" w:cs="Arial"/>
          <w:b/>
          <w:bCs/>
          <w:lang w:eastAsia="en-GB"/>
        </w:rPr>
        <w:t>“</w:t>
      </w:r>
      <w:r w:rsidR="00E716B7" w:rsidRPr="00172E58">
        <w:rPr>
          <w:rFonts w:ascii="Verdana" w:eastAsia="Times New Roman" w:hAnsi="Verdana" w:cs="Arial"/>
          <w:b/>
          <w:bCs/>
          <w:lang w:eastAsia="en-GB"/>
        </w:rPr>
        <w:t>The Town Deal Board is pleased to help fund this ETRO in St Ives</w:t>
      </w:r>
      <w:r w:rsidR="00E716B7">
        <w:rPr>
          <w:rFonts w:ascii="Verdana" w:eastAsia="Times New Roman" w:hAnsi="Verdana" w:cs="Arial"/>
          <w:b/>
          <w:bCs/>
          <w:lang w:eastAsia="en-GB"/>
        </w:rPr>
        <w:t xml:space="preserve"> </w:t>
      </w:r>
      <w:r w:rsidR="00E716B7" w:rsidRPr="00172E58">
        <w:rPr>
          <w:rFonts w:ascii="Verdana" w:eastAsia="Times New Roman" w:hAnsi="Verdana" w:cs="Arial"/>
          <w:lang w:eastAsia="en-GB"/>
        </w:rPr>
        <w:t xml:space="preserve">“ said </w:t>
      </w:r>
      <w:r w:rsidRPr="00172E58">
        <w:rPr>
          <w:rFonts w:ascii="Verdana" w:eastAsia="Times New Roman" w:hAnsi="Verdana" w:cs="Arial"/>
          <w:lang w:eastAsia="en-GB"/>
        </w:rPr>
        <w:t>Chair Andrew Baragwanath. “</w:t>
      </w:r>
      <w:r w:rsidR="00E716B7" w:rsidRPr="00172E58">
        <w:rPr>
          <w:rFonts w:ascii="Verdana" w:eastAsia="Times New Roman" w:hAnsi="Verdana" w:cs="Arial"/>
          <w:b/>
          <w:bCs/>
          <w:lang w:eastAsia="en-GB"/>
        </w:rPr>
        <w:t>As a local person, I know there is no perfect solution to the needs of all road users in and around St Ives but this is an opportunity to see if we can improve the situation, whilst also improving the environment in our town."</w:t>
      </w:r>
    </w:p>
    <w:p w14:paraId="053AF3BF" w14:textId="77777777" w:rsidR="00C872DB" w:rsidRDefault="00C872DB" w:rsidP="00F91495">
      <w:pPr>
        <w:spacing w:after="0" w:line="240" w:lineRule="auto"/>
        <w:rPr>
          <w:rFonts w:ascii="Verdana" w:eastAsia="Times New Roman" w:hAnsi="Verdana" w:cs="Arial"/>
          <w:b/>
          <w:bCs/>
          <w:color w:val="EE0000"/>
          <w:lang w:eastAsia="en-GB"/>
        </w:rPr>
      </w:pPr>
    </w:p>
    <w:p w14:paraId="1E4C0FC7" w14:textId="076F77A8" w:rsidR="0063167D" w:rsidRPr="0063167D" w:rsidRDefault="0063167D" w:rsidP="0063167D">
      <w:pPr>
        <w:spacing w:after="0" w:line="240" w:lineRule="auto"/>
        <w:rPr>
          <w:rFonts w:ascii="Verdana" w:eastAsia="Times New Roman" w:hAnsi="Verdana" w:cs="Arial"/>
          <w:b/>
          <w:bCs/>
          <w:color w:val="000000" w:themeColor="text1"/>
          <w:lang w:eastAsia="en-GB"/>
        </w:rPr>
      </w:pPr>
      <w:r w:rsidRPr="0063167D">
        <w:rPr>
          <w:rFonts w:ascii="Verdana" w:eastAsia="Times New Roman" w:hAnsi="Verdana" w:cs="Arial"/>
          <w:color w:val="000000" w:themeColor="text1"/>
          <w:lang w:eastAsia="en-GB"/>
        </w:rPr>
        <w:t>Cllr Dan Rogerson, Cornwall Council cabinet member for transport,</w:t>
      </w:r>
      <w:r w:rsidRPr="0063167D">
        <w:rPr>
          <w:rFonts w:ascii="Verdana" w:eastAsia="Times New Roman" w:hAnsi="Verdana" w:cs="Arial"/>
          <w:b/>
          <w:bCs/>
          <w:color w:val="000000" w:themeColor="text1"/>
          <w:lang w:eastAsia="en-GB"/>
        </w:rPr>
        <w:t xml:space="preserve"> </w:t>
      </w:r>
      <w:r w:rsidRPr="0063167D">
        <w:rPr>
          <w:rFonts w:ascii="Verdana" w:eastAsia="Times New Roman" w:hAnsi="Verdana" w:cs="Arial"/>
          <w:color w:val="000000" w:themeColor="text1"/>
          <w:lang w:eastAsia="en-GB"/>
        </w:rPr>
        <w:t>said</w:t>
      </w:r>
      <w:r>
        <w:rPr>
          <w:rFonts w:ascii="Verdana" w:eastAsia="Times New Roman" w:hAnsi="Verdana" w:cs="Arial"/>
          <w:color w:val="000000" w:themeColor="text1"/>
          <w:lang w:eastAsia="en-GB"/>
        </w:rPr>
        <w:t xml:space="preserve"> </w:t>
      </w:r>
      <w:r w:rsidRPr="0063167D">
        <w:rPr>
          <w:rFonts w:ascii="Verdana" w:eastAsia="Times New Roman" w:hAnsi="Verdana" w:cs="Arial"/>
          <w:b/>
          <w:bCs/>
          <w:color w:val="000000" w:themeColor="text1"/>
          <w:lang w:eastAsia="en-GB"/>
        </w:rPr>
        <w:t xml:space="preserve">“Funding from the Town Deal has always been about supporting communities to develop their plans for their local area. Tregenna Hill is a narrow road lined with narrow footways and shops either side, which means there are limited engineering options for improving safety and traffic flows. Being able to limit traffic under this experiment means we can trial these initiatives and assess the impact before making any permanent changes.”  </w:t>
      </w:r>
    </w:p>
    <w:p w14:paraId="12E8AF06" w14:textId="7E50FB5B" w:rsidR="0063167D" w:rsidRPr="008851DB" w:rsidRDefault="0063167D" w:rsidP="00F91495">
      <w:pPr>
        <w:spacing w:after="0" w:line="240" w:lineRule="auto"/>
        <w:rPr>
          <w:rFonts w:ascii="Verdana" w:eastAsia="Times New Roman" w:hAnsi="Verdana" w:cs="Arial"/>
          <w:b/>
          <w:bCs/>
          <w:color w:val="EE0000"/>
          <w:lang w:eastAsia="en-GB"/>
        </w:rPr>
      </w:pPr>
      <w:r w:rsidRPr="0063167D">
        <w:rPr>
          <w:rFonts w:ascii="Verdana" w:eastAsia="Times New Roman" w:hAnsi="Verdana" w:cs="Arial"/>
          <w:b/>
          <w:bCs/>
          <w:color w:val="EE0000"/>
          <w:lang w:eastAsia="en-GB"/>
        </w:rPr>
        <w:t> </w:t>
      </w:r>
    </w:p>
    <w:p w14:paraId="7061BFC2" w14:textId="027D00D7" w:rsidR="0015242E" w:rsidRDefault="001819D3" w:rsidP="00F91495">
      <w:pPr>
        <w:spacing w:after="0" w:line="240" w:lineRule="auto"/>
        <w:rPr>
          <w:rFonts w:ascii="Verdana" w:eastAsia="Times New Roman" w:hAnsi="Verdana" w:cs="Arial"/>
          <w:b/>
          <w:bCs/>
          <w:lang w:eastAsia="en-GB"/>
        </w:rPr>
      </w:pPr>
      <w:r>
        <w:rPr>
          <w:rFonts w:ascii="Verdana" w:eastAsia="Times New Roman" w:hAnsi="Verdana" w:cs="Arial"/>
          <w:lang w:eastAsia="en-GB"/>
        </w:rPr>
        <w:t xml:space="preserve">Councillor Johnnie Wells, Mayor of St Ives and Chair of the </w:t>
      </w:r>
      <w:r w:rsidR="0015242E">
        <w:rPr>
          <w:rFonts w:ascii="Verdana" w:eastAsia="Times New Roman" w:hAnsi="Verdana" w:cs="Arial"/>
          <w:lang w:eastAsia="en-GB"/>
        </w:rPr>
        <w:t xml:space="preserve">Low Carbon Transport Working Group </w:t>
      </w:r>
      <w:r w:rsidR="002B3546">
        <w:rPr>
          <w:rFonts w:ascii="Verdana" w:eastAsia="Times New Roman" w:hAnsi="Verdana" w:cs="Arial"/>
          <w:lang w:eastAsia="en-GB"/>
        </w:rPr>
        <w:t xml:space="preserve">added </w:t>
      </w:r>
      <w:r w:rsidR="0015242E" w:rsidRPr="0015242E">
        <w:rPr>
          <w:rFonts w:ascii="Verdana" w:eastAsia="Times New Roman" w:hAnsi="Verdana" w:cs="Arial"/>
          <w:b/>
          <w:bCs/>
          <w:lang w:eastAsia="en-GB"/>
        </w:rPr>
        <w:t>“ T</w:t>
      </w:r>
      <w:r w:rsidRPr="0015242E">
        <w:rPr>
          <w:rFonts w:ascii="Verdana" w:eastAsia="Times New Roman" w:hAnsi="Verdana" w:cs="Arial"/>
          <w:b/>
          <w:bCs/>
          <w:lang w:eastAsia="en-GB"/>
        </w:rPr>
        <w:t>his is going to be a big change and we understand there will be reservations, but the current traffic situation, especially around Tregenna Hill and Library corner just can’t carry on.</w:t>
      </w:r>
    </w:p>
    <w:p w14:paraId="1B205C89" w14:textId="77777777" w:rsidR="0015242E" w:rsidRDefault="0015242E" w:rsidP="00F91495">
      <w:pPr>
        <w:spacing w:after="0" w:line="240" w:lineRule="auto"/>
        <w:rPr>
          <w:rFonts w:ascii="Verdana" w:eastAsia="Times New Roman" w:hAnsi="Verdana" w:cs="Arial"/>
          <w:b/>
          <w:bCs/>
          <w:lang w:eastAsia="en-GB"/>
        </w:rPr>
      </w:pPr>
    </w:p>
    <w:p w14:paraId="42D32A5B" w14:textId="61231821" w:rsidR="001819D3" w:rsidRDefault="001819D3" w:rsidP="00F91495">
      <w:pPr>
        <w:spacing w:after="0" w:line="240" w:lineRule="auto"/>
        <w:rPr>
          <w:rFonts w:ascii="Verdana" w:eastAsia="Times New Roman" w:hAnsi="Verdana" w:cs="Arial"/>
          <w:b/>
          <w:bCs/>
          <w:lang w:eastAsia="en-GB"/>
        </w:rPr>
      </w:pPr>
      <w:r w:rsidRPr="0015242E">
        <w:rPr>
          <w:rFonts w:ascii="Verdana" w:eastAsia="Times New Roman" w:hAnsi="Verdana" w:cs="Arial"/>
          <w:b/>
          <w:bCs/>
          <w:lang w:eastAsia="en-GB"/>
        </w:rPr>
        <w:t xml:space="preserve"> </w:t>
      </w:r>
      <w:r w:rsidR="0015242E" w:rsidRPr="0015242E">
        <w:rPr>
          <w:rFonts w:ascii="Verdana" w:eastAsia="Times New Roman" w:hAnsi="Verdana" w:cs="Arial"/>
          <w:b/>
          <w:bCs/>
          <w:lang w:eastAsia="en-GB"/>
        </w:rPr>
        <w:t>“</w:t>
      </w:r>
      <w:r w:rsidRPr="0015242E">
        <w:rPr>
          <w:rFonts w:ascii="Verdana" w:eastAsia="Times New Roman" w:hAnsi="Verdana" w:cs="Arial"/>
          <w:b/>
          <w:bCs/>
          <w:lang w:eastAsia="en-GB"/>
        </w:rPr>
        <w:t>We ask that everyone is patient, and gives it some time to bed in… but I believe this will be transformational for St Ives, and make driving through town easier, as well as reducing traffic and freeing up road space in order to make walking a cycling safer.</w:t>
      </w:r>
      <w:r w:rsidR="0015242E">
        <w:rPr>
          <w:rFonts w:ascii="Verdana" w:eastAsia="Times New Roman" w:hAnsi="Verdana" w:cs="Arial"/>
          <w:b/>
          <w:bCs/>
          <w:lang w:eastAsia="en-GB"/>
        </w:rPr>
        <w:t>”</w:t>
      </w:r>
    </w:p>
    <w:p w14:paraId="67DFC6F9" w14:textId="77777777" w:rsidR="0015242E" w:rsidRPr="0015242E" w:rsidRDefault="0015242E" w:rsidP="00F91495">
      <w:pPr>
        <w:spacing w:after="0" w:line="240" w:lineRule="auto"/>
        <w:rPr>
          <w:rFonts w:ascii="Verdana" w:eastAsia="Times New Roman" w:hAnsi="Verdana" w:cs="Arial"/>
          <w:b/>
          <w:bCs/>
          <w:lang w:eastAsia="en-GB"/>
        </w:rPr>
      </w:pPr>
    </w:p>
    <w:p w14:paraId="0EC33D96" w14:textId="14570E37" w:rsidR="00F91495" w:rsidRPr="0015242E" w:rsidRDefault="00F91495" w:rsidP="00F91495">
      <w:pPr>
        <w:spacing w:after="0" w:line="240" w:lineRule="auto"/>
        <w:rPr>
          <w:rFonts w:ascii="Verdana" w:hAnsi="Verdana"/>
        </w:rPr>
      </w:pPr>
      <w:r w:rsidRPr="0015242E">
        <w:rPr>
          <w:rFonts w:ascii="Verdana" w:eastAsia="Times New Roman" w:hAnsi="Verdana" w:cs="Arial"/>
          <w:lang w:eastAsia="en-GB"/>
        </w:rPr>
        <w:lastRenderedPageBreak/>
        <w:t xml:space="preserve">The trial is being </w:t>
      </w:r>
      <w:r w:rsidRPr="0015242E">
        <w:rPr>
          <w:rFonts w:ascii="Verdana" w:hAnsi="Verdana" w:cstheme="minorHAnsi"/>
        </w:rPr>
        <w:t>funded through the St Ives Low Carbon Transport Strategy a</w:t>
      </w:r>
      <w:r w:rsidRPr="0015242E">
        <w:rPr>
          <w:rFonts w:ascii="Verdana" w:eastAsia="Times New Roman" w:hAnsi="Verdana" w:cstheme="minorHAnsi"/>
          <w:lang w:eastAsia="en-GB"/>
        </w:rPr>
        <w:t>nd will remain in place for at least six months but could extend up to 18 months before a final decision is made.</w:t>
      </w:r>
    </w:p>
    <w:p w14:paraId="731E5DEF" w14:textId="77777777" w:rsidR="00F91495" w:rsidRDefault="00F91495" w:rsidP="00F91495">
      <w:pPr>
        <w:spacing w:after="0" w:line="240" w:lineRule="auto"/>
        <w:rPr>
          <w:rFonts w:ascii="Verdana" w:eastAsia="Times New Roman" w:hAnsi="Verdana" w:cs="Arial"/>
          <w:lang w:eastAsia="en-GB"/>
        </w:rPr>
      </w:pPr>
    </w:p>
    <w:p w14:paraId="6F068DBC" w14:textId="45B1A799" w:rsidR="00F91495" w:rsidRDefault="00F91495" w:rsidP="00F91495">
      <w:pPr>
        <w:spacing w:after="0" w:line="240" w:lineRule="auto"/>
        <w:rPr>
          <w:rFonts w:ascii="Verdana" w:hAnsi="Verdana" w:cs="Courier New"/>
        </w:rPr>
      </w:pPr>
      <w:r>
        <w:rPr>
          <w:rFonts w:ascii="Verdana" w:hAnsi="Verdana" w:cs="Courier New"/>
        </w:rPr>
        <w:t xml:space="preserve">The project team </w:t>
      </w:r>
      <w:r w:rsidRPr="0079258B">
        <w:rPr>
          <w:rFonts w:ascii="Verdana" w:hAnsi="Verdana" w:cs="Courier New"/>
        </w:rPr>
        <w:t xml:space="preserve">will </w:t>
      </w:r>
      <w:r w:rsidR="00CC066F">
        <w:rPr>
          <w:rFonts w:ascii="Verdana" w:hAnsi="Verdana" w:cs="Courier New"/>
        </w:rPr>
        <w:t xml:space="preserve">be </w:t>
      </w:r>
      <w:r>
        <w:rPr>
          <w:rFonts w:ascii="Verdana" w:hAnsi="Verdana" w:cs="Courier New"/>
        </w:rPr>
        <w:t>engag</w:t>
      </w:r>
      <w:r w:rsidR="00CC066F">
        <w:rPr>
          <w:rFonts w:ascii="Verdana" w:hAnsi="Verdana" w:cs="Courier New"/>
        </w:rPr>
        <w:t xml:space="preserve">ing </w:t>
      </w:r>
      <w:r w:rsidRPr="0079258B">
        <w:rPr>
          <w:rFonts w:ascii="Verdana" w:hAnsi="Verdana" w:cs="Courier New"/>
        </w:rPr>
        <w:t xml:space="preserve">with </w:t>
      </w:r>
      <w:r>
        <w:rPr>
          <w:rFonts w:ascii="Verdana" w:hAnsi="Verdana" w:cs="Courier New"/>
        </w:rPr>
        <w:t xml:space="preserve">people living and working in the town, the wider local community and </w:t>
      </w:r>
      <w:r w:rsidRPr="0079258B">
        <w:rPr>
          <w:rFonts w:ascii="Verdana" w:hAnsi="Verdana" w:cs="Courier New"/>
        </w:rPr>
        <w:t>businesses</w:t>
      </w:r>
      <w:r>
        <w:rPr>
          <w:rFonts w:ascii="Verdana" w:hAnsi="Verdana" w:cs="Courier New"/>
        </w:rPr>
        <w:t>,</w:t>
      </w:r>
      <w:r w:rsidRPr="0079258B">
        <w:rPr>
          <w:rFonts w:ascii="Verdana" w:hAnsi="Verdana" w:cs="Courier New"/>
        </w:rPr>
        <w:t xml:space="preserve"> and key stakeholders</w:t>
      </w:r>
      <w:r>
        <w:rPr>
          <w:rFonts w:ascii="Verdana" w:hAnsi="Verdana" w:cs="Courier New"/>
        </w:rPr>
        <w:t xml:space="preserve">, including emergency services, transport operators and providers, over the next few weeks ahead of the start of the trial.  </w:t>
      </w:r>
    </w:p>
    <w:p w14:paraId="6978657F" w14:textId="77777777" w:rsidR="00F91495" w:rsidRDefault="00F91495" w:rsidP="00F91495">
      <w:pPr>
        <w:pStyle w:val="BodyText"/>
        <w:spacing w:after="0" w:line="240" w:lineRule="auto"/>
        <w:rPr>
          <w:rFonts w:ascii="Verdana" w:hAnsi="Verdana"/>
          <w:sz w:val="22"/>
          <w:szCs w:val="22"/>
        </w:rPr>
      </w:pPr>
    </w:p>
    <w:p w14:paraId="4ADAB13F" w14:textId="72063FF3" w:rsidR="00F91495" w:rsidRDefault="00F91495" w:rsidP="00F91495">
      <w:pPr>
        <w:pStyle w:val="BodyText"/>
        <w:spacing w:after="0" w:line="240" w:lineRule="auto"/>
        <w:rPr>
          <w:rFonts w:ascii="Verdana" w:hAnsi="Verdana"/>
          <w:sz w:val="22"/>
          <w:szCs w:val="22"/>
        </w:rPr>
      </w:pPr>
      <w:r>
        <w:rPr>
          <w:rFonts w:ascii="Verdana" w:hAnsi="Verdana"/>
          <w:sz w:val="22"/>
          <w:szCs w:val="22"/>
        </w:rPr>
        <w:t xml:space="preserve">A specific Tregenna Hill ETRO webpage is being set up on Let’s Talk Cornwall to provide information about the trial and enable people to raise feedback throughout the trial period. </w:t>
      </w:r>
      <w:r w:rsidR="00733B6D">
        <w:rPr>
          <w:rFonts w:ascii="Verdana" w:hAnsi="Verdana"/>
          <w:sz w:val="22"/>
          <w:szCs w:val="22"/>
        </w:rPr>
        <w:t xml:space="preserve">This will go live at the launch of the trial. </w:t>
      </w:r>
      <w:r>
        <w:rPr>
          <w:rFonts w:ascii="Verdana" w:hAnsi="Verdana"/>
          <w:sz w:val="22"/>
          <w:szCs w:val="22"/>
        </w:rPr>
        <w:t>We will remain open and transparent, regularly posting updates throughout.</w:t>
      </w:r>
    </w:p>
    <w:p w14:paraId="42CE9E3F" w14:textId="77777777" w:rsidR="00F91495" w:rsidRDefault="00F91495" w:rsidP="00F91495">
      <w:pPr>
        <w:pStyle w:val="BodyText"/>
        <w:spacing w:after="0" w:line="240" w:lineRule="auto"/>
        <w:rPr>
          <w:rFonts w:ascii="Verdana" w:hAnsi="Verdana"/>
          <w:sz w:val="22"/>
          <w:szCs w:val="22"/>
        </w:rPr>
      </w:pPr>
    </w:p>
    <w:p w14:paraId="0B99A0FF" w14:textId="77777777" w:rsidR="00F91495" w:rsidRPr="009020BE" w:rsidRDefault="00F91495" w:rsidP="00F91495">
      <w:pPr>
        <w:pStyle w:val="BodyText"/>
        <w:spacing w:after="0" w:line="240" w:lineRule="auto"/>
        <w:rPr>
          <w:rFonts w:ascii="Verdana" w:hAnsi="Verdana" w:cs="Courier New"/>
          <w:sz w:val="22"/>
          <w:szCs w:val="22"/>
        </w:rPr>
      </w:pPr>
      <w:r w:rsidRPr="009020BE">
        <w:rPr>
          <w:rFonts w:ascii="Verdana" w:hAnsi="Verdana"/>
          <w:sz w:val="22"/>
          <w:szCs w:val="22"/>
        </w:rPr>
        <w:t xml:space="preserve">The project team will be encouraging </w:t>
      </w:r>
      <w:r>
        <w:rPr>
          <w:rFonts w:ascii="Verdana" w:hAnsi="Verdana"/>
          <w:sz w:val="22"/>
          <w:szCs w:val="22"/>
        </w:rPr>
        <w:t xml:space="preserve">feedback </w:t>
      </w:r>
      <w:r w:rsidRPr="009020BE">
        <w:rPr>
          <w:rFonts w:ascii="Verdana" w:hAnsi="Verdana"/>
          <w:sz w:val="22"/>
          <w:szCs w:val="22"/>
        </w:rPr>
        <w:t>from all sectors of the local community</w:t>
      </w:r>
      <w:r>
        <w:rPr>
          <w:rFonts w:ascii="Verdana" w:hAnsi="Verdana"/>
          <w:sz w:val="22"/>
          <w:szCs w:val="22"/>
        </w:rPr>
        <w:t>,</w:t>
      </w:r>
      <w:r w:rsidRPr="009020BE">
        <w:rPr>
          <w:rFonts w:ascii="Verdana" w:hAnsi="Verdana"/>
          <w:sz w:val="22"/>
          <w:szCs w:val="22"/>
        </w:rPr>
        <w:t xml:space="preserve"> as well as visitors to </w:t>
      </w:r>
      <w:r>
        <w:rPr>
          <w:rFonts w:ascii="Verdana" w:hAnsi="Verdana"/>
          <w:sz w:val="22"/>
          <w:szCs w:val="22"/>
        </w:rPr>
        <w:t xml:space="preserve">the town, during the trial to enable </w:t>
      </w:r>
      <w:r w:rsidRPr="009020BE">
        <w:rPr>
          <w:rFonts w:ascii="Verdana" w:hAnsi="Verdana"/>
          <w:sz w:val="22"/>
          <w:szCs w:val="22"/>
        </w:rPr>
        <w:t xml:space="preserve">the </w:t>
      </w:r>
      <w:r>
        <w:rPr>
          <w:rFonts w:ascii="Verdana" w:hAnsi="Verdana"/>
          <w:sz w:val="22"/>
          <w:szCs w:val="22"/>
        </w:rPr>
        <w:t xml:space="preserve">performance of the scheme to be fully determined. This feedback, along with active monitoring by transport engineers, will be used to </w:t>
      </w:r>
      <w:r>
        <w:rPr>
          <w:rFonts w:ascii="Verdana" w:hAnsi="Verdana" w:cs="Courier New"/>
          <w:sz w:val="22"/>
          <w:szCs w:val="22"/>
        </w:rPr>
        <w:t xml:space="preserve">shape the decision on a permanent scheme.  </w:t>
      </w:r>
    </w:p>
    <w:p w14:paraId="1FC1FC67" w14:textId="77777777" w:rsidR="00F91495" w:rsidRDefault="00F91495" w:rsidP="00F91495">
      <w:pPr>
        <w:spacing w:after="0" w:line="240" w:lineRule="auto"/>
        <w:rPr>
          <w:rFonts w:ascii="Verdana" w:hAnsi="Verdana"/>
        </w:rPr>
      </w:pPr>
    </w:p>
    <w:p w14:paraId="6FFCC3DF" w14:textId="77777777" w:rsidR="00F91495" w:rsidRPr="007E63D2" w:rsidRDefault="00F91495" w:rsidP="00F91495">
      <w:pPr>
        <w:spacing w:after="0" w:line="240" w:lineRule="auto"/>
        <w:rPr>
          <w:rFonts w:ascii="Verdana" w:hAnsi="Verdana"/>
        </w:rPr>
      </w:pPr>
      <w:r>
        <w:rPr>
          <w:rFonts w:ascii="Verdana" w:hAnsi="Verdana"/>
        </w:rPr>
        <w:t xml:space="preserve">The </w:t>
      </w:r>
      <w:r w:rsidRPr="00734D18">
        <w:rPr>
          <w:rFonts w:ascii="Verdana" w:hAnsi="Verdana" w:cstheme="minorHAnsi"/>
        </w:rPr>
        <w:t>St Ives Low Carbon Transport Strategy</w:t>
      </w:r>
      <w:r w:rsidRPr="007E63D2">
        <w:rPr>
          <w:rFonts w:ascii="Verdana" w:hAnsi="Verdana"/>
        </w:rPr>
        <w:t xml:space="preserve"> received £</w:t>
      </w:r>
      <w:r>
        <w:rPr>
          <w:rFonts w:ascii="Verdana" w:hAnsi="Verdana"/>
        </w:rPr>
        <w:t xml:space="preserve">3 million </w:t>
      </w:r>
      <w:r w:rsidRPr="007E63D2">
        <w:rPr>
          <w:rFonts w:ascii="Verdana" w:hAnsi="Verdana"/>
        </w:rPr>
        <w:t>from the government’s Town Deal programme</w:t>
      </w:r>
      <w:r>
        <w:rPr>
          <w:rFonts w:ascii="Verdana" w:hAnsi="Verdana"/>
        </w:rPr>
        <w:t xml:space="preserve"> and £2.5 million match funding from Cornwall Council. </w:t>
      </w:r>
    </w:p>
    <w:p w14:paraId="4EF334A7" w14:textId="77777777" w:rsidR="00F91495" w:rsidRDefault="00F91495" w:rsidP="00F91495">
      <w:pPr>
        <w:spacing w:after="0" w:line="240" w:lineRule="auto"/>
        <w:rPr>
          <w:rFonts w:ascii="Verdana" w:hAnsi="Verdana"/>
        </w:rPr>
      </w:pPr>
    </w:p>
    <w:p w14:paraId="6337C135" w14:textId="77777777" w:rsidR="00F91495" w:rsidRDefault="00F91495" w:rsidP="00F91495">
      <w:pPr>
        <w:spacing w:after="0" w:line="240" w:lineRule="auto"/>
        <w:rPr>
          <w:rFonts w:ascii="Verdana" w:hAnsi="Verdana"/>
        </w:rPr>
      </w:pPr>
      <w:r>
        <w:rPr>
          <w:rFonts w:ascii="Verdana" w:hAnsi="Verdana"/>
        </w:rPr>
        <w:t xml:space="preserve">Ends </w:t>
      </w:r>
    </w:p>
    <w:p w14:paraId="6CFC0696" w14:textId="77777777" w:rsidR="00F91495" w:rsidRDefault="00F91495" w:rsidP="00F91495">
      <w:pPr>
        <w:spacing w:after="0" w:line="240" w:lineRule="auto"/>
        <w:rPr>
          <w:rFonts w:ascii="Verdana" w:hAnsi="Verdana"/>
        </w:rPr>
      </w:pPr>
    </w:p>
    <w:p w14:paraId="1B959DC2" w14:textId="77777777" w:rsidR="00F91495" w:rsidRDefault="00F91495" w:rsidP="00F91495">
      <w:pPr>
        <w:spacing w:after="0" w:line="240" w:lineRule="auto"/>
        <w:rPr>
          <w:rFonts w:ascii="Verdana" w:hAnsi="Verdana"/>
        </w:rPr>
      </w:pPr>
      <w:r w:rsidRPr="00FB741C">
        <w:rPr>
          <w:rFonts w:ascii="Verdana" w:hAnsi="Verdana"/>
        </w:rPr>
        <w:t xml:space="preserve">Notes to editors </w:t>
      </w:r>
    </w:p>
    <w:p w14:paraId="6E89E677" w14:textId="77777777" w:rsidR="00F91495" w:rsidRDefault="00F91495" w:rsidP="00F91495">
      <w:pPr>
        <w:spacing w:after="0" w:line="240" w:lineRule="auto"/>
        <w:rPr>
          <w:rFonts w:ascii="Verdana" w:hAnsi="Verdana"/>
        </w:rPr>
      </w:pPr>
      <w:r w:rsidRPr="00A32B09">
        <w:rPr>
          <w:rFonts w:ascii="Verdana" w:hAnsi="Verdana"/>
          <w:b/>
          <w:bCs/>
        </w:rPr>
        <w:t>About the UK Government Town Deals programme</w:t>
      </w:r>
      <w:r w:rsidRPr="004337E3">
        <w:rPr>
          <w:rFonts w:ascii="Verdana" w:hAnsi="Verdana"/>
        </w:rPr>
        <w:t xml:space="preserve"> </w:t>
      </w:r>
    </w:p>
    <w:p w14:paraId="3B5B435D" w14:textId="77777777" w:rsidR="00F91495" w:rsidRDefault="00F91495" w:rsidP="00F91495">
      <w:pPr>
        <w:spacing w:after="0" w:line="240" w:lineRule="auto"/>
        <w:rPr>
          <w:rFonts w:ascii="Verdana" w:hAnsi="Verdana"/>
        </w:rPr>
      </w:pPr>
      <w:r w:rsidRPr="004337E3">
        <w:rPr>
          <w:rFonts w:ascii="Verdana" w:hAnsi="Verdana"/>
        </w:rPr>
        <w:t xml:space="preserve">The Town Deals programme aims to regenerate towns and deliver long-term economic and productivity growth. This is through investments in urban regeneration, digital and physical connectivity, skills, heritage and enterprise infrastructure. As of July 2021, DLUHC (now MHCLG) had offered Town Deals to all 101 places that submitted proposals, committing over £2.35bn of investment across c.700 projects nationwide. See </w:t>
      </w:r>
      <w:hyperlink r:id="rId11" w:history="1">
        <w:r w:rsidRPr="00EE4AD4">
          <w:rPr>
            <w:rStyle w:val="Hyperlink"/>
            <w:rFonts w:ascii="Verdana" w:hAnsi="Verdana"/>
          </w:rPr>
          <w:t>the press releases associated with Town Deals on gov.uk</w:t>
        </w:r>
      </w:hyperlink>
      <w:r w:rsidRPr="004337E3">
        <w:rPr>
          <w:rFonts w:ascii="Verdana" w:hAnsi="Verdana"/>
        </w:rPr>
        <w:t xml:space="preserve">. </w:t>
      </w:r>
    </w:p>
    <w:p w14:paraId="661968B1" w14:textId="77777777" w:rsidR="00F91495" w:rsidRDefault="00F91495" w:rsidP="00F91495">
      <w:pPr>
        <w:spacing w:after="0" w:line="240" w:lineRule="auto"/>
        <w:rPr>
          <w:rFonts w:ascii="Verdana" w:hAnsi="Verdana"/>
        </w:rPr>
      </w:pPr>
      <w:r w:rsidRPr="004337E3">
        <w:rPr>
          <w:rFonts w:ascii="Verdana" w:hAnsi="Verdana"/>
        </w:rPr>
        <w:t xml:space="preserve">Cornwall is the only area invited by the Government to submit proposals for four of its towns: Camborne, Penzance, St Ives and Truro. After conducting extensive public consultations, each Town Deal Board submitted their Town Investment Plan in collaboration with Cornwall Council. As a result, the Government announced in spring 2021, that Cornwall will receive up to £88.7 million from the Town Deals programme. </w:t>
      </w:r>
    </w:p>
    <w:p w14:paraId="56B66397" w14:textId="77777777" w:rsidR="00F91495" w:rsidRDefault="00F91495" w:rsidP="00F91495">
      <w:pPr>
        <w:spacing w:after="0" w:line="240" w:lineRule="auto"/>
        <w:rPr>
          <w:rFonts w:ascii="Verdana" w:hAnsi="Verdana"/>
        </w:rPr>
      </w:pPr>
      <w:r w:rsidRPr="004337E3">
        <w:rPr>
          <w:rFonts w:ascii="Verdana" w:hAnsi="Verdana"/>
        </w:rPr>
        <w:t xml:space="preserve">For more information visit: </w:t>
      </w:r>
      <w:hyperlink r:id="rId12" w:history="1">
        <w:r w:rsidRPr="004337E3">
          <w:rPr>
            <w:rStyle w:val="Hyperlink"/>
            <w:rFonts w:ascii="Verdana" w:hAnsi="Verdana"/>
          </w:rPr>
          <w:t>www.cornwall.gov.uk/business-trading-and-licences/economic-development/towns-fund</w:t>
        </w:r>
      </w:hyperlink>
      <w:r w:rsidRPr="004337E3">
        <w:rPr>
          <w:rFonts w:ascii="Verdana" w:hAnsi="Verdana"/>
        </w:rPr>
        <w:t xml:space="preserve"> </w:t>
      </w:r>
    </w:p>
    <w:p w14:paraId="2E17822E" w14:textId="77777777" w:rsidR="00F91495" w:rsidRDefault="00F91495" w:rsidP="00F91495">
      <w:pPr>
        <w:spacing w:after="0" w:line="240" w:lineRule="auto"/>
        <w:rPr>
          <w:rFonts w:ascii="Verdana" w:hAnsi="Verdana"/>
        </w:rPr>
      </w:pPr>
    </w:p>
    <w:p w14:paraId="56E9EEE2" w14:textId="77777777" w:rsidR="00F91495" w:rsidRDefault="00F91495" w:rsidP="00F91495">
      <w:pPr>
        <w:spacing w:after="0" w:line="240" w:lineRule="auto"/>
        <w:rPr>
          <w:rFonts w:ascii="Verdana" w:hAnsi="Verdana"/>
        </w:rPr>
      </w:pPr>
      <w:r w:rsidRPr="00A32B09">
        <w:rPr>
          <w:rFonts w:ascii="Verdana" w:hAnsi="Verdana"/>
          <w:b/>
          <w:bCs/>
        </w:rPr>
        <w:t>About St Ives Town Deal</w:t>
      </w:r>
      <w:r w:rsidRPr="004337E3">
        <w:rPr>
          <w:rFonts w:ascii="Verdana" w:hAnsi="Verdana"/>
        </w:rPr>
        <w:t xml:space="preserve"> </w:t>
      </w:r>
    </w:p>
    <w:p w14:paraId="677E3B93" w14:textId="77777777" w:rsidR="00F91495" w:rsidRDefault="00F91495" w:rsidP="00F91495">
      <w:pPr>
        <w:spacing w:after="0" w:line="240" w:lineRule="auto"/>
        <w:rPr>
          <w:rFonts w:ascii="Verdana" w:hAnsi="Verdana"/>
        </w:rPr>
      </w:pPr>
      <w:r w:rsidRPr="004337E3">
        <w:rPr>
          <w:rFonts w:ascii="Verdana" w:hAnsi="Verdana"/>
        </w:rPr>
        <w:t xml:space="preserve">In June 2021, St Ives secured a Town Deal of up to £19.9 million following the successful submission of its Town Investment Plan for a range of regeneration projects.  For more information about St Ives Town Deal visit </w:t>
      </w:r>
      <w:hyperlink r:id="rId13" w:history="1">
        <w:r w:rsidRPr="004337E3">
          <w:rPr>
            <w:rStyle w:val="Hyperlink"/>
            <w:rFonts w:ascii="Verdana" w:hAnsi="Verdana"/>
          </w:rPr>
          <w:t>www.stivestowndeal.org.uk</w:t>
        </w:r>
      </w:hyperlink>
      <w:r w:rsidRPr="004337E3">
        <w:rPr>
          <w:rFonts w:ascii="Verdana" w:hAnsi="Verdana"/>
        </w:rPr>
        <w:t xml:space="preserve"> </w:t>
      </w:r>
    </w:p>
    <w:p w14:paraId="21AFD433" w14:textId="77777777" w:rsidR="00F91495" w:rsidRDefault="00F91495" w:rsidP="00F91495">
      <w:pPr>
        <w:spacing w:after="0" w:line="240" w:lineRule="auto"/>
        <w:rPr>
          <w:rFonts w:ascii="Verdana" w:hAnsi="Verdana"/>
        </w:rPr>
      </w:pPr>
      <w:r w:rsidRPr="004337E3">
        <w:rPr>
          <w:rFonts w:ascii="Verdana" w:hAnsi="Verdana"/>
        </w:rPr>
        <w:t xml:space="preserve">Cornwall Council is the Lead Authority for the Town Deals in Cornwall. Cornwall Council supports the governance role of St Ives Town Deal Board and is responsible for administering the Fund on behalf of the Board. </w:t>
      </w:r>
    </w:p>
    <w:p w14:paraId="28B17422" w14:textId="77777777" w:rsidR="00F91495" w:rsidRDefault="00F91495" w:rsidP="00F91495">
      <w:pPr>
        <w:spacing w:after="0" w:line="240" w:lineRule="auto"/>
        <w:rPr>
          <w:rFonts w:ascii="Verdana" w:hAnsi="Verdana"/>
        </w:rPr>
      </w:pPr>
      <w:r w:rsidRPr="004337E3">
        <w:rPr>
          <w:rFonts w:ascii="Verdana" w:hAnsi="Verdana"/>
        </w:rPr>
        <w:lastRenderedPageBreak/>
        <w:t xml:space="preserve">One of the nine Town Deal projects being funded and delivered as part of the St Ives Town Deal programme, the aim of the Low Carbon Transport Strategy is to help reduce the impact of vehicles on St Ives and introduce measures that encourage walking, cycling and the use of public transport. </w:t>
      </w:r>
    </w:p>
    <w:p w14:paraId="1949EC55" w14:textId="77777777" w:rsidR="00F91495" w:rsidRDefault="00F91495" w:rsidP="00F91495">
      <w:pPr>
        <w:spacing w:after="0" w:line="240" w:lineRule="auto"/>
        <w:rPr>
          <w:rFonts w:ascii="Verdana" w:hAnsi="Verdana"/>
        </w:rPr>
      </w:pPr>
      <w:r w:rsidRPr="004337E3">
        <w:rPr>
          <w:rFonts w:ascii="Verdana" w:hAnsi="Verdana"/>
        </w:rPr>
        <w:t xml:space="preserve">The Strategy, which has been allocated £5.5 million of Town Deal </w:t>
      </w:r>
      <w:r>
        <w:rPr>
          <w:rFonts w:ascii="Verdana" w:hAnsi="Verdana"/>
        </w:rPr>
        <w:t xml:space="preserve">and Cornwall Council </w:t>
      </w:r>
      <w:r w:rsidRPr="004337E3">
        <w:rPr>
          <w:rFonts w:ascii="Verdana" w:hAnsi="Verdana"/>
        </w:rPr>
        <w:t>funding, includes proposals aimed at reducing traffic congestion and parking demand in the town centre, enhancing public transport options and accessibility, improving air quality and health outcomes for residents and visitors, and supporting local businesses by creating a more attractive and vibrant town.</w:t>
      </w:r>
    </w:p>
    <w:p w14:paraId="43FC4382" w14:textId="77777777" w:rsidR="00F91495" w:rsidRDefault="00F91495" w:rsidP="00F91495">
      <w:pPr>
        <w:spacing w:after="0" w:line="240" w:lineRule="auto"/>
        <w:rPr>
          <w:rFonts w:ascii="Verdana" w:hAnsi="Verdana"/>
        </w:rPr>
      </w:pPr>
    </w:p>
    <w:p w14:paraId="3FB6A8C5" w14:textId="77777777" w:rsidR="00F91495" w:rsidRPr="006844DE" w:rsidRDefault="00F91495" w:rsidP="00F91495">
      <w:pPr>
        <w:spacing w:after="0" w:line="240" w:lineRule="auto"/>
        <w:rPr>
          <w:rFonts w:ascii="Verdana" w:hAnsi="Verdana"/>
          <w:b/>
          <w:bCs/>
          <w:sz w:val="24"/>
          <w:szCs w:val="24"/>
        </w:rPr>
      </w:pPr>
      <w:r w:rsidRPr="006844DE">
        <w:rPr>
          <w:rFonts w:ascii="Verdana" w:hAnsi="Verdana"/>
          <w:b/>
          <w:bCs/>
          <w:sz w:val="24"/>
          <w:szCs w:val="24"/>
        </w:rPr>
        <w:t xml:space="preserve">About the ETRO process </w:t>
      </w:r>
    </w:p>
    <w:p w14:paraId="5D755F89" w14:textId="77777777" w:rsidR="00F91495" w:rsidRPr="006844DE" w:rsidRDefault="00F91495" w:rsidP="00F91495">
      <w:pPr>
        <w:spacing w:after="0" w:line="240" w:lineRule="auto"/>
        <w:rPr>
          <w:rFonts w:ascii="Verdana" w:hAnsi="Verdana"/>
        </w:rPr>
      </w:pPr>
      <w:r w:rsidRPr="006844DE">
        <w:rPr>
          <w:rFonts w:ascii="Verdana" w:hAnsi="Verdana"/>
        </w:rPr>
        <w:t>The use of an Experimental Traffic Regulation Order means there is no formal pre consultation process carried out before a scheme is put in place. Instead all comments made during the trial are treated as part of a “live consultation” and are taken in account before any decision is made on a permanent scheme.</w:t>
      </w:r>
    </w:p>
    <w:p w14:paraId="58111702" w14:textId="77777777" w:rsidR="00F91495" w:rsidRPr="006844DE" w:rsidRDefault="00F91495" w:rsidP="00F91495">
      <w:pPr>
        <w:spacing w:after="0" w:line="240" w:lineRule="auto"/>
        <w:rPr>
          <w:rFonts w:ascii="Verdana" w:eastAsia="Times New Roman" w:hAnsi="Verdana" w:cstheme="minorHAnsi"/>
          <w:lang w:eastAsia="en-GB"/>
        </w:rPr>
      </w:pPr>
      <w:r w:rsidRPr="006844DE">
        <w:rPr>
          <w:rFonts w:ascii="Verdana" w:eastAsia="Times New Roman" w:hAnsi="Verdana" w:cstheme="minorHAnsi"/>
          <w:lang w:eastAsia="en-GB"/>
        </w:rPr>
        <w:t xml:space="preserve">While the experimental order is a legal document which is enforceable by the police, unlike permanent traffic regulation orders it also allows any parts of the scheme which are not working as expected operationally or for other reasons to be modified without having to wait for the end of the experiment. </w:t>
      </w:r>
    </w:p>
    <w:p w14:paraId="52D03CDC" w14:textId="06CDFA38" w:rsidR="00F91495" w:rsidRPr="006844DE" w:rsidRDefault="00F91495" w:rsidP="00F91495">
      <w:pPr>
        <w:spacing w:after="0" w:line="240" w:lineRule="auto"/>
        <w:rPr>
          <w:rFonts w:ascii="Verdana" w:hAnsi="Verdana" w:cs="Arial"/>
        </w:rPr>
      </w:pPr>
      <w:r w:rsidRPr="006844DE">
        <w:rPr>
          <w:rFonts w:ascii="Verdana" w:hAnsi="Verdana" w:cs="Arial"/>
        </w:rPr>
        <w:t>The ETRO process enables measures to remain in place for up to 1</w:t>
      </w:r>
      <w:r>
        <w:rPr>
          <w:rFonts w:ascii="Verdana" w:hAnsi="Verdana" w:cs="Arial"/>
        </w:rPr>
        <w:t>8</w:t>
      </w:r>
      <w:r w:rsidRPr="006844DE">
        <w:rPr>
          <w:rFonts w:ascii="Verdana" w:hAnsi="Verdana" w:cs="Arial"/>
        </w:rPr>
        <w:t xml:space="preserve"> months, with the scheme reviewed at the end of 6 months. </w:t>
      </w:r>
    </w:p>
    <w:p w14:paraId="2CEFD234" w14:textId="77777777" w:rsidR="000D3098" w:rsidRDefault="000D3098" w:rsidP="00F91495">
      <w:pPr>
        <w:spacing w:after="0" w:line="240" w:lineRule="auto"/>
      </w:pPr>
    </w:p>
    <w:sectPr w:rsidR="000D3098">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03A5" w14:textId="77777777" w:rsidR="002E51F3" w:rsidRDefault="002E51F3" w:rsidP="00783063">
      <w:pPr>
        <w:spacing w:after="0" w:line="240" w:lineRule="auto"/>
      </w:pPr>
      <w:r>
        <w:separator/>
      </w:r>
    </w:p>
  </w:endnote>
  <w:endnote w:type="continuationSeparator" w:id="0">
    <w:p w14:paraId="74BEDB11" w14:textId="77777777" w:rsidR="002E51F3" w:rsidRDefault="002E51F3" w:rsidP="0078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2A14" w14:textId="77777777" w:rsidR="002E51F3" w:rsidRDefault="002E51F3" w:rsidP="00783063">
      <w:pPr>
        <w:spacing w:after="0" w:line="240" w:lineRule="auto"/>
      </w:pPr>
      <w:r>
        <w:separator/>
      </w:r>
    </w:p>
  </w:footnote>
  <w:footnote w:type="continuationSeparator" w:id="0">
    <w:p w14:paraId="2806670D" w14:textId="77777777" w:rsidR="002E51F3" w:rsidRDefault="002E51F3" w:rsidP="0078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6053" w14:textId="53ECCC33" w:rsidR="00783063" w:rsidRDefault="00783063">
    <w:pPr>
      <w:pStyle w:val="Header"/>
    </w:pPr>
    <w:r>
      <w:rPr>
        <w:noProof/>
      </w:rPr>
      <mc:AlternateContent>
        <mc:Choice Requires="wps">
          <w:drawing>
            <wp:anchor distT="0" distB="0" distL="0" distR="0" simplePos="0" relativeHeight="251659264" behindDoc="0" locked="0" layoutInCell="1" allowOverlap="1" wp14:anchorId="3E62A78E" wp14:editId="211F4961">
              <wp:simplePos x="635" y="635"/>
              <wp:positionH relativeFrom="page">
                <wp:align>right</wp:align>
              </wp:positionH>
              <wp:positionV relativeFrom="page">
                <wp:align>top</wp:align>
              </wp:positionV>
              <wp:extent cx="2320290" cy="357505"/>
              <wp:effectExtent l="0" t="0" r="0" b="4445"/>
              <wp:wrapNone/>
              <wp:docPr id="785448382"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57505"/>
                      </a:xfrm>
                      <a:prstGeom prst="rect">
                        <a:avLst/>
                      </a:prstGeom>
                      <a:noFill/>
                      <a:ln>
                        <a:noFill/>
                      </a:ln>
                    </wps:spPr>
                    <wps:txbx>
                      <w:txbxContent>
                        <w:p w14:paraId="7EA4D31F" w14:textId="14443863"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62A78E" id="_x0000_t202" coordsize="21600,21600" o:spt="202" path="m,l,21600r21600,l21600,xe">
              <v:stroke joinstyle="miter"/>
              <v:path gradientshapeok="t" o:connecttype="rect"/>
            </v:shapetype>
            <v:shape id="Text Box 2" o:spid="_x0000_s1026" type="#_x0000_t202" alt="Information Classification: CONTROLLED" style="position:absolute;margin-left:131.5pt;margin-top:0;width:182.7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" filled="f" stroked="f">
              <v:textbox style="mso-fit-shape-to-text:t" inset="0,15pt,20pt,0">
                <w:txbxContent>
                  <w:p w14:paraId="7EA4D31F" w14:textId="14443863"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FF2" w14:textId="15B15E5F" w:rsidR="00783063" w:rsidRDefault="00783063">
    <w:pPr>
      <w:pStyle w:val="Header"/>
    </w:pPr>
    <w:r>
      <w:rPr>
        <w:noProof/>
      </w:rPr>
      <mc:AlternateContent>
        <mc:Choice Requires="wps">
          <w:drawing>
            <wp:anchor distT="0" distB="0" distL="0" distR="0" simplePos="0" relativeHeight="251660288" behindDoc="0" locked="0" layoutInCell="1" allowOverlap="1" wp14:anchorId="507E292B" wp14:editId="2BCD580D">
              <wp:simplePos x="635" y="635"/>
              <wp:positionH relativeFrom="page">
                <wp:align>right</wp:align>
              </wp:positionH>
              <wp:positionV relativeFrom="page">
                <wp:align>top</wp:align>
              </wp:positionV>
              <wp:extent cx="2320290" cy="357505"/>
              <wp:effectExtent l="0" t="0" r="0" b="4445"/>
              <wp:wrapNone/>
              <wp:docPr id="1480255061"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57505"/>
                      </a:xfrm>
                      <a:prstGeom prst="rect">
                        <a:avLst/>
                      </a:prstGeom>
                      <a:noFill/>
                      <a:ln>
                        <a:noFill/>
                      </a:ln>
                    </wps:spPr>
                    <wps:txbx>
                      <w:txbxContent>
                        <w:p w14:paraId="31A88573" w14:textId="29146BB7"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7E292B" id="_x0000_t202" coordsize="21600,21600" o:spt="202" path="m,l,21600r21600,l21600,xe">
              <v:stroke joinstyle="miter"/>
              <v:path gradientshapeok="t" o:connecttype="rect"/>
            </v:shapetype>
            <v:shape id="Text Box 3" o:spid="_x0000_s1027" type="#_x0000_t202" alt="Information Classification: CONTROLLED" style="position:absolute;margin-left:131.5pt;margin-top:0;width:182.7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" filled="f" stroked="f">
              <v:textbox style="mso-fit-shape-to-text:t" inset="0,15pt,20pt,0">
                <w:txbxContent>
                  <w:p w14:paraId="31A88573" w14:textId="29146BB7"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7089" w14:textId="526E1918" w:rsidR="00783063" w:rsidRDefault="00783063">
    <w:pPr>
      <w:pStyle w:val="Header"/>
    </w:pPr>
    <w:r>
      <w:rPr>
        <w:noProof/>
      </w:rPr>
      <mc:AlternateContent>
        <mc:Choice Requires="wps">
          <w:drawing>
            <wp:anchor distT="0" distB="0" distL="0" distR="0" simplePos="0" relativeHeight="251658240" behindDoc="0" locked="0" layoutInCell="1" allowOverlap="1" wp14:anchorId="64C583CF" wp14:editId="3F353F2F">
              <wp:simplePos x="635" y="635"/>
              <wp:positionH relativeFrom="page">
                <wp:align>right</wp:align>
              </wp:positionH>
              <wp:positionV relativeFrom="page">
                <wp:align>top</wp:align>
              </wp:positionV>
              <wp:extent cx="2320290" cy="357505"/>
              <wp:effectExtent l="0" t="0" r="0" b="4445"/>
              <wp:wrapNone/>
              <wp:docPr id="1529641440"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20290" cy="357505"/>
                      </a:xfrm>
                      <a:prstGeom prst="rect">
                        <a:avLst/>
                      </a:prstGeom>
                      <a:noFill/>
                      <a:ln>
                        <a:noFill/>
                      </a:ln>
                    </wps:spPr>
                    <wps:txbx>
                      <w:txbxContent>
                        <w:p w14:paraId="69E5EF41" w14:textId="351872FF"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C583CF" id="_x0000_t202" coordsize="21600,21600" o:spt="202" path="m,l,21600r21600,l21600,xe">
              <v:stroke joinstyle="miter"/>
              <v:path gradientshapeok="t" o:connecttype="rect"/>
            </v:shapetype>
            <v:shape id="Text Box 1" o:spid="_x0000_s1028" type="#_x0000_t202" alt="Information Classification: CONTROLLED" style="position:absolute;margin-left:131.5pt;margin-top:0;width:182.7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" filled="f" stroked="f">
              <v:textbox style="mso-fit-shape-to-text:t" inset="0,15pt,20pt,0">
                <w:txbxContent>
                  <w:p w14:paraId="69E5EF41" w14:textId="351872FF" w:rsidR="00783063" w:rsidRPr="00783063" w:rsidRDefault="00783063" w:rsidP="00783063">
                    <w:pPr>
                      <w:spacing w:after="0"/>
                      <w:rPr>
                        <w:rFonts w:ascii="Calibri" w:eastAsia="Calibri" w:hAnsi="Calibri" w:cs="Calibri"/>
                        <w:noProof/>
                        <w:color w:val="FF8C00"/>
                        <w:sz w:val="20"/>
                        <w:szCs w:val="20"/>
                      </w:rPr>
                    </w:pPr>
                    <w:r w:rsidRPr="00783063">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C19"/>
    <w:multiLevelType w:val="hybridMultilevel"/>
    <w:tmpl w:val="236C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21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98"/>
    <w:rsid w:val="00000761"/>
    <w:rsid w:val="0002369E"/>
    <w:rsid w:val="0002386D"/>
    <w:rsid w:val="00030EEF"/>
    <w:rsid w:val="00035B98"/>
    <w:rsid w:val="00044450"/>
    <w:rsid w:val="00050DC8"/>
    <w:rsid w:val="00076398"/>
    <w:rsid w:val="00087CFF"/>
    <w:rsid w:val="00096B5E"/>
    <w:rsid w:val="000A1DAD"/>
    <w:rsid w:val="000A71A7"/>
    <w:rsid w:val="000D3098"/>
    <w:rsid w:val="000D5FCE"/>
    <w:rsid w:val="000E7274"/>
    <w:rsid w:val="0012399E"/>
    <w:rsid w:val="001468BF"/>
    <w:rsid w:val="0015242E"/>
    <w:rsid w:val="00155917"/>
    <w:rsid w:val="00160450"/>
    <w:rsid w:val="001608AA"/>
    <w:rsid w:val="001645E0"/>
    <w:rsid w:val="00171BF7"/>
    <w:rsid w:val="00172E58"/>
    <w:rsid w:val="00180B7E"/>
    <w:rsid w:val="001819D3"/>
    <w:rsid w:val="00197C6E"/>
    <w:rsid w:val="001A0A96"/>
    <w:rsid w:val="001B7090"/>
    <w:rsid w:val="001C48EC"/>
    <w:rsid w:val="001D3844"/>
    <w:rsid w:val="001E4D0F"/>
    <w:rsid w:val="001E6974"/>
    <w:rsid w:val="00213F85"/>
    <w:rsid w:val="0022481C"/>
    <w:rsid w:val="002358C5"/>
    <w:rsid w:val="002365FA"/>
    <w:rsid w:val="002401B0"/>
    <w:rsid w:val="002424C0"/>
    <w:rsid w:val="00242845"/>
    <w:rsid w:val="0025336A"/>
    <w:rsid w:val="00260B5E"/>
    <w:rsid w:val="002938E8"/>
    <w:rsid w:val="002A2151"/>
    <w:rsid w:val="002B3546"/>
    <w:rsid w:val="002E295E"/>
    <w:rsid w:val="002E51F3"/>
    <w:rsid w:val="0030190D"/>
    <w:rsid w:val="003029FF"/>
    <w:rsid w:val="00315199"/>
    <w:rsid w:val="00317053"/>
    <w:rsid w:val="00347079"/>
    <w:rsid w:val="00361006"/>
    <w:rsid w:val="00387A60"/>
    <w:rsid w:val="003A5495"/>
    <w:rsid w:val="003A7015"/>
    <w:rsid w:val="003B24C1"/>
    <w:rsid w:val="003B47B9"/>
    <w:rsid w:val="003C2EAE"/>
    <w:rsid w:val="003E1BF6"/>
    <w:rsid w:val="003F35A9"/>
    <w:rsid w:val="0041735A"/>
    <w:rsid w:val="00424997"/>
    <w:rsid w:val="004543B5"/>
    <w:rsid w:val="004825A4"/>
    <w:rsid w:val="004930C0"/>
    <w:rsid w:val="004A5534"/>
    <w:rsid w:val="004B77DD"/>
    <w:rsid w:val="004C0429"/>
    <w:rsid w:val="004C78F5"/>
    <w:rsid w:val="004F510A"/>
    <w:rsid w:val="004F66C0"/>
    <w:rsid w:val="00507695"/>
    <w:rsid w:val="00544750"/>
    <w:rsid w:val="005566C7"/>
    <w:rsid w:val="005A73A9"/>
    <w:rsid w:val="005C387C"/>
    <w:rsid w:val="005C746D"/>
    <w:rsid w:val="005F31F1"/>
    <w:rsid w:val="006068CE"/>
    <w:rsid w:val="00615F82"/>
    <w:rsid w:val="0063167D"/>
    <w:rsid w:val="0064484E"/>
    <w:rsid w:val="00646CB8"/>
    <w:rsid w:val="006548E9"/>
    <w:rsid w:val="00654EA1"/>
    <w:rsid w:val="006565C4"/>
    <w:rsid w:val="006746B2"/>
    <w:rsid w:val="00677030"/>
    <w:rsid w:val="006878DC"/>
    <w:rsid w:val="006A062D"/>
    <w:rsid w:val="006B5516"/>
    <w:rsid w:val="007020D6"/>
    <w:rsid w:val="00733B6D"/>
    <w:rsid w:val="00733EF6"/>
    <w:rsid w:val="00750DDD"/>
    <w:rsid w:val="007540C4"/>
    <w:rsid w:val="00770BFC"/>
    <w:rsid w:val="00773CC9"/>
    <w:rsid w:val="00777FCF"/>
    <w:rsid w:val="00783063"/>
    <w:rsid w:val="007B5220"/>
    <w:rsid w:val="007B58EC"/>
    <w:rsid w:val="007C60F5"/>
    <w:rsid w:val="007F3DB9"/>
    <w:rsid w:val="00816C15"/>
    <w:rsid w:val="0082725E"/>
    <w:rsid w:val="00856D8F"/>
    <w:rsid w:val="00875E94"/>
    <w:rsid w:val="008851DB"/>
    <w:rsid w:val="00887C8D"/>
    <w:rsid w:val="00892B6E"/>
    <w:rsid w:val="008A5E41"/>
    <w:rsid w:val="008B516D"/>
    <w:rsid w:val="008E1FA9"/>
    <w:rsid w:val="008E674E"/>
    <w:rsid w:val="00904AF4"/>
    <w:rsid w:val="00906426"/>
    <w:rsid w:val="00937967"/>
    <w:rsid w:val="00940F5B"/>
    <w:rsid w:val="00943F6A"/>
    <w:rsid w:val="00966A0A"/>
    <w:rsid w:val="009746CF"/>
    <w:rsid w:val="009A3243"/>
    <w:rsid w:val="009C19EA"/>
    <w:rsid w:val="009D65B3"/>
    <w:rsid w:val="009D65BC"/>
    <w:rsid w:val="009F65C5"/>
    <w:rsid w:val="00A00FB2"/>
    <w:rsid w:val="00A14A39"/>
    <w:rsid w:val="00A42C5B"/>
    <w:rsid w:val="00A4796D"/>
    <w:rsid w:val="00A61B00"/>
    <w:rsid w:val="00A800B5"/>
    <w:rsid w:val="00A81E12"/>
    <w:rsid w:val="00A83D51"/>
    <w:rsid w:val="00A9616A"/>
    <w:rsid w:val="00AD61CD"/>
    <w:rsid w:val="00AF07FF"/>
    <w:rsid w:val="00B06AEF"/>
    <w:rsid w:val="00B960D5"/>
    <w:rsid w:val="00BD3E77"/>
    <w:rsid w:val="00BE401D"/>
    <w:rsid w:val="00BE780A"/>
    <w:rsid w:val="00BF6141"/>
    <w:rsid w:val="00C22488"/>
    <w:rsid w:val="00C22E04"/>
    <w:rsid w:val="00C456F1"/>
    <w:rsid w:val="00C502C4"/>
    <w:rsid w:val="00C57C8E"/>
    <w:rsid w:val="00C86131"/>
    <w:rsid w:val="00C872DB"/>
    <w:rsid w:val="00CC066F"/>
    <w:rsid w:val="00CC3C34"/>
    <w:rsid w:val="00CE7A2C"/>
    <w:rsid w:val="00D0568F"/>
    <w:rsid w:val="00D26CA8"/>
    <w:rsid w:val="00D74272"/>
    <w:rsid w:val="00D76B20"/>
    <w:rsid w:val="00DB0804"/>
    <w:rsid w:val="00DD61FE"/>
    <w:rsid w:val="00DD65C2"/>
    <w:rsid w:val="00DD76E6"/>
    <w:rsid w:val="00DF14DD"/>
    <w:rsid w:val="00DF4B84"/>
    <w:rsid w:val="00E04848"/>
    <w:rsid w:val="00E04A56"/>
    <w:rsid w:val="00E06BC6"/>
    <w:rsid w:val="00E168E1"/>
    <w:rsid w:val="00E244D4"/>
    <w:rsid w:val="00E441E3"/>
    <w:rsid w:val="00E51110"/>
    <w:rsid w:val="00E66B07"/>
    <w:rsid w:val="00E716B7"/>
    <w:rsid w:val="00E76A49"/>
    <w:rsid w:val="00E84CA6"/>
    <w:rsid w:val="00EA7B8F"/>
    <w:rsid w:val="00EB3F8E"/>
    <w:rsid w:val="00ED2B30"/>
    <w:rsid w:val="00EE6423"/>
    <w:rsid w:val="00EF0203"/>
    <w:rsid w:val="00F030F2"/>
    <w:rsid w:val="00F04D36"/>
    <w:rsid w:val="00F0724E"/>
    <w:rsid w:val="00F16C81"/>
    <w:rsid w:val="00F456C5"/>
    <w:rsid w:val="00F7508D"/>
    <w:rsid w:val="00F91495"/>
    <w:rsid w:val="00FA7F38"/>
    <w:rsid w:val="00FD4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BE57"/>
  <w15:chartTrackingRefBased/>
  <w15:docId w15:val="{D0B84B95-1D8F-4007-AC22-2363AB98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98"/>
  </w:style>
  <w:style w:type="paragraph" w:styleId="Heading1">
    <w:name w:val="heading 1"/>
    <w:basedOn w:val="Normal"/>
    <w:next w:val="Normal"/>
    <w:link w:val="Heading1Char"/>
    <w:uiPriority w:val="9"/>
    <w:qFormat/>
    <w:rsid w:val="000D3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098"/>
    <w:rPr>
      <w:rFonts w:eastAsiaTheme="majorEastAsia" w:cstheme="majorBidi"/>
      <w:color w:val="272727" w:themeColor="text1" w:themeTint="D8"/>
    </w:rPr>
  </w:style>
  <w:style w:type="paragraph" w:styleId="Title">
    <w:name w:val="Title"/>
    <w:basedOn w:val="Normal"/>
    <w:next w:val="Normal"/>
    <w:link w:val="TitleChar"/>
    <w:uiPriority w:val="10"/>
    <w:qFormat/>
    <w:rsid w:val="000D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098"/>
    <w:pPr>
      <w:spacing w:before="160"/>
      <w:jc w:val="center"/>
    </w:pPr>
    <w:rPr>
      <w:i/>
      <w:iCs/>
      <w:color w:val="404040" w:themeColor="text1" w:themeTint="BF"/>
    </w:rPr>
  </w:style>
  <w:style w:type="character" w:customStyle="1" w:styleId="QuoteChar">
    <w:name w:val="Quote Char"/>
    <w:basedOn w:val="DefaultParagraphFont"/>
    <w:link w:val="Quote"/>
    <w:uiPriority w:val="29"/>
    <w:rsid w:val="000D3098"/>
    <w:rPr>
      <w:i/>
      <w:iCs/>
      <w:color w:val="404040" w:themeColor="text1" w:themeTint="BF"/>
    </w:rPr>
  </w:style>
  <w:style w:type="paragraph" w:styleId="ListParagraph">
    <w:name w:val="List Paragraph"/>
    <w:basedOn w:val="Normal"/>
    <w:uiPriority w:val="34"/>
    <w:qFormat/>
    <w:rsid w:val="000D3098"/>
    <w:pPr>
      <w:ind w:left="720"/>
      <w:contextualSpacing/>
    </w:pPr>
  </w:style>
  <w:style w:type="character" w:styleId="IntenseEmphasis">
    <w:name w:val="Intense Emphasis"/>
    <w:basedOn w:val="DefaultParagraphFont"/>
    <w:uiPriority w:val="21"/>
    <w:qFormat/>
    <w:rsid w:val="000D3098"/>
    <w:rPr>
      <w:i/>
      <w:iCs/>
      <w:color w:val="0F4761" w:themeColor="accent1" w:themeShade="BF"/>
    </w:rPr>
  </w:style>
  <w:style w:type="paragraph" w:styleId="IntenseQuote">
    <w:name w:val="Intense Quote"/>
    <w:basedOn w:val="Normal"/>
    <w:next w:val="Normal"/>
    <w:link w:val="IntenseQuoteChar"/>
    <w:uiPriority w:val="30"/>
    <w:qFormat/>
    <w:rsid w:val="000D3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098"/>
    <w:rPr>
      <w:i/>
      <w:iCs/>
      <w:color w:val="0F4761" w:themeColor="accent1" w:themeShade="BF"/>
    </w:rPr>
  </w:style>
  <w:style w:type="character" w:styleId="IntenseReference">
    <w:name w:val="Intense Reference"/>
    <w:basedOn w:val="DefaultParagraphFont"/>
    <w:uiPriority w:val="32"/>
    <w:qFormat/>
    <w:rsid w:val="000D3098"/>
    <w:rPr>
      <w:b/>
      <w:bCs/>
      <w:smallCaps/>
      <w:color w:val="0F4761" w:themeColor="accent1" w:themeShade="BF"/>
      <w:spacing w:val="5"/>
    </w:rPr>
  </w:style>
  <w:style w:type="paragraph" w:styleId="BodyText">
    <w:name w:val="Body Text"/>
    <w:basedOn w:val="Normal"/>
    <w:link w:val="BodyTextChar"/>
    <w:uiPriority w:val="1"/>
    <w:qFormat/>
    <w:rsid w:val="000D3098"/>
    <w:pPr>
      <w:spacing w:after="120" w:line="240" w:lineRule="atLeast"/>
    </w:pPr>
    <w:rPr>
      <w:rFonts w:ascii="Arial" w:eastAsia="Calibri" w:hAnsi="Arial" w:cs="Times New Roman"/>
      <w:kern w:val="0"/>
      <w:sz w:val="20"/>
      <w:szCs w:val="20"/>
      <w14:ligatures w14:val="none"/>
    </w:rPr>
  </w:style>
  <w:style w:type="character" w:customStyle="1" w:styleId="BodyTextChar">
    <w:name w:val="Body Text Char"/>
    <w:basedOn w:val="DefaultParagraphFont"/>
    <w:link w:val="BodyText"/>
    <w:uiPriority w:val="1"/>
    <w:rsid w:val="000D3098"/>
    <w:rPr>
      <w:rFonts w:ascii="Arial" w:eastAsia="Calibri" w:hAnsi="Arial" w:cs="Times New Roman"/>
      <w:kern w:val="0"/>
      <w:sz w:val="20"/>
      <w:szCs w:val="20"/>
      <w14:ligatures w14:val="none"/>
    </w:rPr>
  </w:style>
  <w:style w:type="character" w:styleId="Hyperlink">
    <w:name w:val="Hyperlink"/>
    <w:basedOn w:val="DefaultParagraphFont"/>
    <w:uiPriority w:val="99"/>
    <w:unhideWhenUsed/>
    <w:rsid w:val="000D3098"/>
    <w:rPr>
      <w:color w:val="467886" w:themeColor="hyperlink"/>
      <w:u w:val="single"/>
    </w:rPr>
  </w:style>
  <w:style w:type="character" w:styleId="CommentReference">
    <w:name w:val="annotation reference"/>
    <w:basedOn w:val="DefaultParagraphFont"/>
    <w:uiPriority w:val="99"/>
    <w:semiHidden/>
    <w:unhideWhenUsed/>
    <w:rsid w:val="000D3098"/>
    <w:rPr>
      <w:sz w:val="16"/>
      <w:szCs w:val="16"/>
    </w:rPr>
  </w:style>
  <w:style w:type="paragraph" w:styleId="CommentText">
    <w:name w:val="annotation text"/>
    <w:basedOn w:val="Normal"/>
    <w:link w:val="CommentTextChar"/>
    <w:uiPriority w:val="99"/>
    <w:unhideWhenUsed/>
    <w:rsid w:val="000D3098"/>
    <w:pPr>
      <w:spacing w:line="240" w:lineRule="auto"/>
    </w:pPr>
    <w:rPr>
      <w:sz w:val="20"/>
      <w:szCs w:val="20"/>
    </w:rPr>
  </w:style>
  <w:style w:type="character" w:customStyle="1" w:styleId="CommentTextChar">
    <w:name w:val="Comment Text Char"/>
    <w:basedOn w:val="DefaultParagraphFont"/>
    <w:link w:val="CommentText"/>
    <w:uiPriority w:val="99"/>
    <w:rsid w:val="000D3098"/>
    <w:rPr>
      <w:sz w:val="20"/>
      <w:szCs w:val="20"/>
    </w:rPr>
  </w:style>
  <w:style w:type="paragraph" w:styleId="Revision">
    <w:name w:val="Revision"/>
    <w:hidden/>
    <w:uiPriority w:val="99"/>
    <w:semiHidden/>
    <w:rsid w:val="002E295E"/>
    <w:pPr>
      <w:spacing w:after="0" w:line="240" w:lineRule="auto"/>
    </w:pPr>
  </w:style>
  <w:style w:type="paragraph" w:styleId="Header">
    <w:name w:val="header"/>
    <w:basedOn w:val="Normal"/>
    <w:link w:val="HeaderChar"/>
    <w:uiPriority w:val="99"/>
    <w:unhideWhenUsed/>
    <w:rsid w:val="00783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63"/>
  </w:style>
  <w:style w:type="paragraph" w:styleId="CommentSubject">
    <w:name w:val="annotation subject"/>
    <w:basedOn w:val="CommentText"/>
    <w:next w:val="CommentText"/>
    <w:link w:val="CommentSubjectChar"/>
    <w:uiPriority w:val="99"/>
    <w:semiHidden/>
    <w:unhideWhenUsed/>
    <w:rsid w:val="00770BFC"/>
    <w:rPr>
      <w:b/>
      <w:bCs/>
    </w:rPr>
  </w:style>
  <w:style w:type="character" w:customStyle="1" w:styleId="CommentSubjectChar">
    <w:name w:val="Comment Subject Char"/>
    <w:basedOn w:val="CommentTextChar"/>
    <w:link w:val="CommentSubject"/>
    <w:uiPriority w:val="99"/>
    <w:semiHidden/>
    <w:rsid w:val="00770BFC"/>
    <w:rPr>
      <w:b/>
      <w:bCs/>
      <w:sz w:val="20"/>
      <w:szCs w:val="20"/>
    </w:rPr>
  </w:style>
  <w:style w:type="character" w:styleId="UnresolvedMention">
    <w:name w:val="Unresolved Mention"/>
    <w:basedOn w:val="DefaultParagraphFont"/>
    <w:uiPriority w:val="99"/>
    <w:semiHidden/>
    <w:unhideWhenUsed/>
    <w:rsid w:val="0041735A"/>
    <w:rPr>
      <w:color w:val="605E5C"/>
      <w:shd w:val="clear" w:color="auto" w:fill="E1DFDD"/>
    </w:rPr>
  </w:style>
  <w:style w:type="character" w:styleId="FollowedHyperlink">
    <w:name w:val="FollowedHyperlink"/>
    <w:basedOn w:val="DefaultParagraphFont"/>
    <w:uiPriority w:val="99"/>
    <w:semiHidden/>
    <w:unhideWhenUsed/>
    <w:rsid w:val="007020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XrcKsFPKzg" TargetMode="External"/><Relationship Id="rId13" Type="http://schemas.openxmlformats.org/officeDocument/2006/relationships/hyperlink" Target="http://www.stivestowndeal.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rnwall.gov.uk/business-trading-and-licences/economic-development/towns-fun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towns-fun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Hewitt</dc:creator>
  <cp:keywords/>
  <dc:description/>
  <cp:lastModifiedBy>catherine cooper</cp:lastModifiedBy>
  <cp:revision>2</cp:revision>
  <dcterms:created xsi:type="dcterms:W3CDTF">2025-12-16T08:12:00Z</dcterms:created>
  <dcterms:modified xsi:type="dcterms:W3CDTF">2025-12-16T08:12:00Z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2025-09-30T10:57:11Z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44295992-599c-4693-9fab-bb87a51264a3</vt:lpwstr>
  </property>
  <property fmtid="{D5CDD505-2E9C-101B-9397-08002B2CF9AE}" pid="8" name="MSIP_Label_8dfc4922-3fd1-4789-82f2-615f80bb0c20_ContentBits">
    <vt:lpwstr>0</vt:lpwstr>
  </property>
  <property fmtid="{D5CDD505-2E9C-101B-9397-08002B2CF9AE}" pid="9" name="MSIP_Label_8dfc4922-3fd1-4789-82f2-615f80bb0c20_Tag">
    <vt:lpwstr>10, 0, 1, 1</vt:lpwstr>
  </property>
  <property fmtid="{D5CDD505-2E9C-101B-9397-08002B2CF9AE}" pid="10" name="ClassificationContentMarkingHeaderShapeIds">
    <vt:lpwstr>5b2c79e0,2ed0fdbe,583ae655</vt:lpwstr>
  </property>
  <property fmtid="{D5CDD505-2E9C-101B-9397-08002B2CF9AE}" pid="11" name="ClassificationContentMarkingHeaderFontProps">
    <vt:lpwstr>#ff8c00,10,Calibri</vt:lpwstr>
  </property>
  <property fmtid="{D5CDD505-2E9C-101B-9397-08002B2CF9AE}" pid="12" name="ClassificationContentMarkingHeaderText">
    <vt:lpwstr>Information Classification: CONTROLLED</vt:lpwstr>
  </property>
  <property fmtid="{D5CDD505-2E9C-101B-9397-08002B2CF9AE}" pid="13" name="MSIP_Label_65bade86-969a-4cfc-8d70-99d1f0adeaba_Enabled">
    <vt:lpwstr>true</vt:lpwstr>
  </property>
  <property fmtid="{D5CDD505-2E9C-101B-9397-08002B2CF9AE}" pid="14" name="MSIP_Label_65bade86-969a-4cfc-8d70-99d1f0adeaba_SetDate">
    <vt:lpwstr>2025-10-02T16:57:57Z</vt:lpwstr>
  </property>
  <property fmtid="{D5CDD505-2E9C-101B-9397-08002B2CF9AE}" pid="15" name="MSIP_Label_65bade86-969a-4cfc-8d70-99d1f0adeaba_Method">
    <vt:lpwstr>Privileged</vt:lpwstr>
  </property>
  <property fmtid="{D5CDD505-2E9C-101B-9397-08002B2CF9AE}" pid="16" name="MSIP_Label_65bade86-969a-4cfc-8d70-99d1f0adeaba_Name">
    <vt:lpwstr>65bade86-969a-4cfc-8d70-99d1f0adeaba</vt:lpwstr>
  </property>
  <property fmtid="{D5CDD505-2E9C-101B-9397-08002B2CF9AE}" pid="17" name="MSIP_Label_65bade86-969a-4cfc-8d70-99d1f0adeaba_SiteId">
    <vt:lpwstr>efaa16aa-d1de-4d58-ba2e-2833fdfdd29f</vt:lpwstr>
  </property>
  <property fmtid="{D5CDD505-2E9C-101B-9397-08002B2CF9AE}" pid="18" name="MSIP_Label_65bade86-969a-4cfc-8d70-99d1f0adeaba_ActionId">
    <vt:lpwstr>2af0f158-b686-4233-aedb-5be802494887</vt:lpwstr>
  </property>
  <property fmtid="{D5CDD505-2E9C-101B-9397-08002B2CF9AE}" pid="19" name="MSIP_Label_65bade86-969a-4cfc-8d70-99d1f0adeaba_ContentBits">
    <vt:lpwstr>1</vt:lpwstr>
  </property>
  <property fmtid="{D5CDD505-2E9C-101B-9397-08002B2CF9AE}" pid="20" name="MSIP_Label_65bade86-969a-4cfc-8d70-99d1f0adeaba_Tag">
    <vt:lpwstr>10, 0, 1, 1</vt:lpwstr>
  </property>
</Properties>
</file>